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19" w:rsidRDefault="000C7119" w:rsidP="000C7119">
      <w:pPr>
        <w:pStyle w:val="Ttulo2"/>
      </w:pPr>
      <w:bookmarkStart w:id="0" w:name="_Toc480197907"/>
      <w:r>
        <w:t>ANEXO</w:t>
      </w:r>
      <w:r w:rsidR="00C70581">
        <w:t>1</w:t>
      </w:r>
      <w:r w:rsidRPr="00F1761B">
        <w:t>. FICHA DE NECESIDADES DE PRÁCTICAS LABORALES</w:t>
      </w:r>
      <w:bookmarkEnd w:id="0"/>
    </w:p>
    <w:p w:rsidR="00FC035A" w:rsidRPr="00FC035A" w:rsidRDefault="00FC035A" w:rsidP="00FC035A">
      <w:pPr>
        <w:jc w:val="center"/>
        <w:rPr>
          <w:rFonts w:ascii="Arial Narrow" w:hAnsi="Arial Narrow"/>
          <w:b/>
          <w:color w:val="5F5F5F" w:themeColor="background2" w:themeShade="80"/>
        </w:rPr>
      </w:pPr>
      <w:r w:rsidRPr="00FC035A">
        <w:rPr>
          <w:rFonts w:ascii="Arial Narrow" w:hAnsi="Arial Narrow"/>
          <w:b/>
          <w:color w:val="5F5F5F" w:themeColor="background2" w:themeShade="80"/>
        </w:rPr>
        <w:t>(Diligenciar para cada una de las plazas de práctica a postular)</w:t>
      </w:r>
    </w:p>
    <w:p w:rsidR="000C7119" w:rsidRPr="00F1761B" w:rsidRDefault="000C7119" w:rsidP="000C7119">
      <w:pPr>
        <w:jc w:val="both"/>
        <w:rPr>
          <w:rFonts w:ascii="Arial Narrow" w:hAnsi="Arial Narrow"/>
          <w:sz w:val="22"/>
          <w:szCs w:val="22"/>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4"/>
        <w:gridCol w:w="2830"/>
        <w:gridCol w:w="508"/>
        <w:gridCol w:w="199"/>
        <w:gridCol w:w="141"/>
        <w:gridCol w:w="566"/>
        <w:gridCol w:w="1840"/>
        <w:gridCol w:w="424"/>
        <w:gridCol w:w="427"/>
      </w:tblGrid>
      <w:tr w:rsidR="000C7119" w:rsidRPr="00F1761B" w:rsidTr="00C3620D">
        <w:trPr>
          <w:trHeight w:val="261"/>
        </w:trPr>
        <w:tc>
          <w:tcPr>
            <w:tcW w:w="9639" w:type="dxa"/>
            <w:gridSpan w:val="9"/>
            <w:shd w:val="clear" w:color="auto" w:fill="auto"/>
            <w:noWrap/>
            <w:vAlign w:val="center"/>
          </w:tcPr>
          <w:p w:rsidR="000C7119" w:rsidRPr="00FC035A"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i/>
                <w:iCs/>
                <w:sz w:val="22"/>
                <w:szCs w:val="22"/>
                <w:bdr w:val="none" w:sz="0" w:space="0" w:color="auto"/>
                <w:lang w:eastAsia="es-CO"/>
              </w:rPr>
            </w:pPr>
            <w:r w:rsidRPr="00FC035A">
              <w:rPr>
                <w:rFonts w:ascii="Arial Narrow" w:eastAsia="Times New Roman" w:hAnsi="Arial Narrow"/>
                <w:b/>
                <w:bCs/>
                <w:sz w:val="22"/>
                <w:szCs w:val="22"/>
                <w:bdr w:val="none" w:sz="0" w:space="0" w:color="auto"/>
                <w:lang w:eastAsia="es-CO"/>
              </w:rPr>
              <w:t>1. Información General</w:t>
            </w:r>
          </w:p>
        </w:tc>
      </w:tr>
      <w:tr w:rsidR="000C7119" w:rsidRPr="00F1761B" w:rsidTr="00C3620D">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ENTIDAD SOLICITANTE</w:t>
            </w:r>
          </w:p>
        </w:tc>
        <w:tc>
          <w:tcPr>
            <w:tcW w:w="6934" w:type="dxa"/>
            <w:gridSpan w:val="8"/>
            <w:shd w:val="clear" w:color="auto" w:fill="auto"/>
            <w:noWrap/>
            <w:vAlign w:val="center"/>
            <w:hideMark/>
          </w:tcPr>
          <w:p w:rsidR="000C7119" w:rsidRPr="00C3620D" w:rsidRDefault="009302FD"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sidRPr="00666FA7">
              <w:rPr>
                <w:rFonts w:ascii="Arial Narrow" w:eastAsia="Times New Roman" w:hAnsi="Arial Narrow"/>
                <w:bCs/>
                <w:sz w:val="22"/>
                <w:szCs w:val="22"/>
                <w:bdr w:val="none" w:sz="0" w:space="0" w:color="auto"/>
                <w:lang w:eastAsia="es-CO"/>
              </w:rPr>
              <w:t>Centro Nacional de Memoria Histórica (CNMH)</w:t>
            </w:r>
          </w:p>
        </w:tc>
      </w:tr>
      <w:tr w:rsidR="000C7119" w:rsidRPr="00D076C5" w:rsidTr="000F77D5">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ÁREA SOLICITANTE</w:t>
            </w:r>
          </w:p>
        </w:tc>
        <w:tc>
          <w:tcPr>
            <w:tcW w:w="6934" w:type="dxa"/>
            <w:gridSpan w:val="8"/>
            <w:shd w:val="clear" w:color="auto" w:fill="auto"/>
            <w:noWrap/>
            <w:vAlign w:val="center"/>
          </w:tcPr>
          <w:p w:rsidR="000C7119" w:rsidRPr="00C3620D" w:rsidRDefault="00E4255B"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Pr>
                <w:rFonts w:ascii="Arial Narrow" w:eastAsia="Times New Roman" w:hAnsi="Arial Narrow"/>
                <w:bCs/>
                <w:sz w:val="22"/>
                <w:szCs w:val="22"/>
                <w:bdr w:val="none" w:sz="0" w:space="0" w:color="auto"/>
                <w:lang w:eastAsia="es-CO"/>
              </w:rPr>
              <w:t xml:space="preserve">Equipo de Educación y Programación Cultural / Dirección de Museos </w:t>
            </w:r>
          </w:p>
        </w:tc>
      </w:tr>
      <w:tr w:rsidR="000C7119" w:rsidRPr="00D076C5" w:rsidTr="000F77D5">
        <w:trPr>
          <w:trHeight w:val="261"/>
        </w:trPr>
        <w:tc>
          <w:tcPr>
            <w:tcW w:w="2704" w:type="dxa"/>
            <w:shd w:val="clear" w:color="auto" w:fill="auto"/>
            <w:noWrap/>
            <w:vAlign w:val="center"/>
            <w:hideMark/>
          </w:tcPr>
          <w:p w:rsidR="000C7119" w:rsidRPr="00D603D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D603DB">
              <w:rPr>
                <w:rFonts w:ascii="Arial Narrow" w:eastAsia="Times New Roman" w:hAnsi="Arial Narrow"/>
                <w:b/>
                <w:sz w:val="22"/>
                <w:szCs w:val="22"/>
                <w:bdr w:val="none" w:sz="0" w:space="0" w:color="auto"/>
                <w:lang w:eastAsia="es-CO"/>
              </w:rPr>
              <w:t>RESPONSABLE DEL ÁREA SOLICITANTE</w:t>
            </w:r>
          </w:p>
        </w:tc>
        <w:tc>
          <w:tcPr>
            <w:tcW w:w="6934" w:type="dxa"/>
            <w:gridSpan w:val="8"/>
            <w:shd w:val="clear" w:color="auto" w:fill="auto"/>
            <w:noWrap/>
            <w:vAlign w:val="center"/>
          </w:tcPr>
          <w:p w:rsidR="000C7119" w:rsidRPr="00C3620D" w:rsidRDefault="00E4255B"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Pr>
                <w:rFonts w:ascii="Arial Narrow" w:eastAsia="Times New Roman" w:hAnsi="Arial Narrow"/>
                <w:bCs/>
                <w:sz w:val="22"/>
                <w:szCs w:val="22"/>
                <w:bdr w:val="none" w:sz="0" w:space="0" w:color="auto"/>
                <w:lang w:eastAsia="es-CO"/>
              </w:rPr>
              <w:t>Juan Ric</w:t>
            </w:r>
            <w:r w:rsidR="00511955">
              <w:rPr>
                <w:rFonts w:ascii="Arial Narrow" w:eastAsia="Times New Roman" w:hAnsi="Arial Narrow"/>
                <w:bCs/>
                <w:sz w:val="22"/>
                <w:szCs w:val="22"/>
                <w:bdr w:val="none" w:sz="0" w:space="0" w:color="auto"/>
                <w:lang w:eastAsia="es-CO"/>
              </w:rPr>
              <w:t>ardo Barra</w:t>
            </w:r>
            <w:r w:rsidR="00EB12D0">
              <w:rPr>
                <w:rFonts w:ascii="Arial Narrow" w:eastAsia="Times New Roman" w:hAnsi="Arial Narrow"/>
                <w:bCs/>
                <w:sz w:val="22"/>
                <w:szCs w:val="22"/>
                <w:bdr w:val="none" w:sz="0" w:space="0" w:color="auto"/>
                <w:lang w:eastAsia="es-CO"/>
              </w:rPr>
              <w:t>g</w:t>
            </w:r>
            <w:r w:rsidR="00511955">
              <w:rPr>
                <w:rFonts w:ascii="Arial Narrow" w:eastAsia="Times New Roman" w:hAnsi="Arial Narrow"/>
                <w:bCs/>
                <w:sz w:val="22"/>
                <w:szCs w:val="22"/>
                <w:bdr w:val="none" w:sz="0" w:space="0" w:color="auto"/>
                <w:lang w:eastAsia="es-CO"/>
              </w:rPr>
              <w:t xml:space="preserve">án – Coordinador del Equipo de Educación y Programación Cultural </w:t>
            </w:r>
          </w:p>
        </w:tc>
      </w:tr>
      <w:tr w:rsidR="000C7119" w:rsidRPr="00F1761B" w:rsidTr="000F77D5">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CORREO ELECTRÓNICO DE CONTACTO</w:t>
            </w:r>
          </w:p>
        </w:tc>
        <w:tc>
          <w:tcPr>
            <w:tcW w:w="6934" w:type="dxa"/>
            <w:gridSpan w:val="8"/>
            <w:shd w:val="clear" w:color="auto" w:fill="auto"/>
            <w:noWrap/>
            <w:vAlign w:val="center"/>
          </w:tcPr>
          <w:p w:rsidR="000C7119" w:rsidRPr="00511955" w:rsidRDefault="00511955"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hyperlink r:id="rId8" w:history="1">
              <w:r w:rsidRPr="00511955">
                <w:rPr>
                  <w:rStyle w:val="Hipervnculo"/>
                  <w:rFonts w:ascii="Arial Narrow" w:eastAsia="Times New Roman" w:hAnsi="Arial Narrow"/>
                  <w:bCs/>
                  <w:sz w:val="22"/>
                  <w:szCs w:val="22"/>
                  <w:u w:val="none"/>
                  <w:bdr w:val="none" w:sz="0" w:space="0" w:color="auto"/>
                  <w:lang w:eastAsia="es-CO"/>
                </w:rPr>
                <w:t>Juan.barragan@cnmh.gov.co</w:t>
              </w:r>
            </w:hyperlink>
            <w:r w:rsidRPr="00511955">
              <w:rPr>
                <w:rFonts w:ascii="Arial Narrow" w:eastAsia="Times New Roman" w:hAnsi="Arial Narrow"/>
                <w:bCs/>
                <w:sz w:val="22"/>
                <w:szCs w:val="22"/>
                <w:bdr w:val="none" w:sz="0" w:space="0" w:color="auto"/>
                <w:lang w:eastAsia="es-CO"/>
              </w:rPr>
              <w:t xml:space="preserve"> </w:t>
            </w:r>
          </w:p>
        </w:tc>
      </w:tr>
      <w:tr w:rsidR="000C7119" w:rsidRPr="00F1761B" w:rsidTr="000F77D5">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TELÉFONO DE CONTACTO</w:t>
            </w:r>
          </w:p>
        </w:tc>
        <w:tc>
          <w:tcPr>
            <w:tcW w:w="6934" w:type="dxa"/>
            <w:gridSpan w:val="8"/>
            <w:shd w:val="clear" w:color="auto" w:fill="auto"/>
            <w:noWrap/>
            <w:vAlign w:val="center"/>
          </w:tcPr>
          <w:p w:rsidR="000C7119" w:rsidRPr="00666FA7" w:rsidRDefault="00511955"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Pr>
                <w:rFonts w:ascii="Arial Narrow" w:eastAsia="Times New Roman" w:hAnsi="Arial Narrow"/>
                <w:sz w:val="22"/>
                <w:szCs w:val="22"/>
                <w:bdr w:val="none" w:sz="0" w:space="0" w:color="auto"/>
                <w:lang w:eastAsia="es-CO"/>
              </w:rPr>
              <w:t>3002287799</w:t>
            </w:r>
          </w:p>
        </w:tc>
      </w:tr>
      <w:tr w:rsidR="000C7119" w:rsidRPr="00D076C5" w:rsidTr="00457867">
        <w:trPr>
          <w:trHeight w:val="606"/>
        </w:trPr>
        <w:tc>
          <w:tcPr>
            <w:tcW w:w="9639" w:type="dxa"/>
            <w:gridSpan w:val="9"/>
            <w:shd w:val="clear" w:color="auto" w:fill="auto"/>
            <w:noWrap/>
            <w:vAlign w:val="center"/>
          </w:tcPr>
          <w:p w:rsidR="000C7119" w:rsidRPr="00FC035A" w:rsidRDefault="000C7119" w:rsidP="00C3620D">
            <w:pPr>
              <w:pStyle w:val="Prrafodelista"/>
              <w:numPr>
                <w:ilvl w:val="0"/>
                <w:numId w:val="46"/>
              </w:numPr>
              <w:spacing w:after="0" w:line="240" w:lineRule="auto"/>
              <w:jc w:val="center"/>
              <w:rPr>
                <w:rFonts w:ascii="Arial Narrow" w:eastAsia="Times New Roman" w:hAnsi="Arial Narrow"/>
                <w:b/>
                <w:bCs/>
                <w:lang w:eastAsia="es-CO"/>
              </w:rPr>
            </w:pPr>
            <w:r w:rsidRPr="00FC035A">
              <w:rPr>
                <w:rFonts w:ascii="Arial Narrow" w:eastAsia="Times New Roman" w:hAnsi="Arial Narrow"/>
                <w:b/>
                <w:bCs/>
                <w:lang w:eastAsia="es-CO"/>
              </w:rPr>
              <w:t>Descripción de la necesidad</w:t>
            </w:r>
          </w:p>
          <w:p w:rsidR="000C7119" w:rsidRPr="00F1761B" w:rsidRDefault="00D908D3" w:rsidP="00D908D3">
            <w:pPr>
              <w:pStyle w:val="Prrafodelista"/>
              <w:ind w:left="0"/>
              <w:jc w:val="center"/>
              <w:rPr>
                <w:rFonts w:ascii="Arial Narrow" w:eastAsia="Times New Roman" w:hAnsi="Arial Narrow"/>
                <w:lang w:eastAsia="es-CO"/>
              </w:rPr>
            </w:pPr>
            <w:r>
              <w:rPr>
                <w:rFonts w:ascii="Arial Narrow" w:eastAsia="Times New Roman" w:hAnsi="Arial Narrow"/>
                <w:lang w:eastAsia="es-CO"/>
              </w:rPr>
              <w:t xml:space="preserve">Para el adecuado desarrollo de las acciones educativas y culturales del Museo de la Memoria durante el segundo semestre del 2020 donde se incluyen la exposición itinerante “Sanaciones dialogos de la Memoria”, el proyecto de Cooperación internacional “Dialogos e Intercambios sobre la Memoria” y la estrategia “Caminando La Memoria” se hace pertienete convocar el apoyo de estudiantes practicantes del area profesional de la pedagogía, lo cual contribuya al alcance de las metas del área y que paralelemente los practicantes se vean beneficiados al aportar en un escenario educativo y cultural en tiempo real, lo cual fortalezca cualitativamente su proceso formativo. </w:t>
            </w:r>
            <w:bookmarkStart w:id="1" w:name="_GoBack"/>
            <w:bookmarkEnd w:id="1"/>
          </w:p>
        </w:tc>
      </w:tr>
      <w:tr w:rsidR="000C7119" w:rsidRPr="00510D0F" w:rsidTr="00C3620D">
        <w:trPr>
          <w:trHeight w:val="261"/>
        </w:trPr>
        <w:tc>
          <w:tcPr>
            <w:tcW w:w="2704" w:type="dxa"/>
            <w:shd w:val="clear" w:color="auto" w:fill="auto"/>
            <w:noWrap/>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Pr>
                <w:rFonts w:ascii="Arial Narrow" w:eastAsia="Times New Roman" w:hAnsi="Arial Narrow"/>
                <w:b/>
                <w:sz w:val="22"/>
                <w:szCs w:val="22"/>
                <w:bdr w:val="none" w:sz="0" w:space="0" w:color="auto"/>
                <w:lang w:eastAsia="es-CO"/>
              </w:rPr>
              <w:t>MODALIDAD DE PRÁCTICA</w:t>
            </w:r>
          </w:p>
        </w:tc>
        <w:tc>
          <w:tcPr>
            <w:tcW w:w="3537" w:type="dxa"/>
            <w:gridSpan w:val="3"/>
            <w:shd w:val="clear" w:color="000000" w:fill="FFFFFF"/>
            <w:vAlign w:val="center"/>
          </w:tcPr>
          <w:p w:rsidR="000C7119" w:rsidRPr="002C7005"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2C7005">
              <w:rPr>
                <w:rFonts w:ascii="Arial Narrow" w:eastAsia="Times New Roman" w:hAnsi="Arial Narrow"/>
                <w:b/>
                <w:sz w:val="22"/>
                <w:szCs w:val="22"/>
                <w:bdr w:val="none" w:sz="0" w:space="0" w:color="auto"/>
                <w:lang w:eastAsia="es-CO"/>
              </w:rPr>
              <w:t>PRACTICA LABORAL ORDINARIA</w:t>
            </w:r>
          </w:p>
        </w:tc>
        <w:tc>
          <w:tcPr>
            <w:tcW w:w="707" w:type="dxa"/>
            <w:gridSpan w:val="2"/>
            <w:shd w:val="clear" w:color="000000" w:fill="FFFFFF"/>
            <w:vAlign w:val="center"/>
          </w:tcPr>
          <w:p w:rsidR="000C7119" w:rsidRPr="00F1761B" w:rsidRDefault="00511955"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Pr>
                <w:rFonts w:ascii="Arial Narrow" w:eastAsia="Times New Roman" w:hAnsi="Arial Narrow"/>
                <w:sz w:val="22"/>
                <w:szCs w:val="22"/>
                <w:bdr w:val="none" w:sz="0" w:space="0" w:color="auto"/>
                <w:lang w:eastAsia="es-CO"/>
              </w:rPr>
              <w:t>X</w:t>
            </w:r>
          </w:p>
        </w:tc>
        <w:tc>
          <w:tcPr>
            <w:tcW w:w="1840" w:type="dxa"/>
            <w:shd w:val="clear" w:color="000000" w:fill="FFFFFF"/>
            <w:vAlign w:val="center"/>
          </w:tcPr>
          <w:p w:rsidR="000C7119" w:rsidRPr="002C7005"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2C7005">
              <w:rPr>
                <w:rFonts w:ascii="Arial Narrow" w:eastAsia="Times New Roman" w:hAnsi="Arial Narrow"/>
                <w:b/>
                <w:sz w:val="22"/>
                <w:szCs w:val="22"/>
                <w:bdr w:val="none" w:sz="0" w:space="0" w:color="auto"/>
                <w:lang w:eastAsia="es-CO"/>
              </w:rPr>
              <w:t>JUDICATURA</w:t>
            </w:r>
          </w:p>
        </w:tc>
        <w:tc>
          <w:tcPr>
            <w:tcW w:w="848" w:type="dxa"/>
            <w:gridSpan w:val="2"/>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r w:rsidR="000C7119" w:rsidRPr="00D076C5" w:rsidTr="00C3620D">
        <w:trPr>
          <w:trHeight w:val="261"/>
        </w:trPr>
        <w:tc>
          <w:tcPr>
            <w:tcW w:w="2704" w:type="dxa"/>
            <w:shd w:val="clear" w:color="auto" w:fill="auto"/>
            <w:noWrap/>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OBJETIVO DE LA PRÁCTICA LABORAL</w:t>
            </w:r>
          </w:p>
        </w:tc>
        <w:tc>
          <w:tcPr>
            <w:tcW w:w="6934" w:type="dxa"/>
            <w:gridSpan w:val="8"/>
            <w:shd w:val="clear" w:color="000000" w:fill="FFFFFF"/>
            <w:vAlign w:val="center"/>
          </w:tcPr>
          <w:p w:rsidR="000C7119" w:rsidRPr="00666FA7" w:rsidRDefault="00511955"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Pr>
                <w:rFonts w:ascii="Arial Narrow" w:eastAsia="Times New Roman" w:hAnsi="Arial Narrow"/>
                <w:bCs/>
                <w:sz w:val="22"/>
                <w:szCs w:val="22"/>
                <w:bdr w:val="none" w:sz="0" w:space="0" w:color="auto"/>
                <w:lang w:eastAsia="es-CO"/>
              </w:rPr>
              <w:t>Apoyo en la realización de las actividades educativas y culturales del Museo de Memoria en el segundo semestre del 2020</w:t>
            </w:r>
          </w:p>
        </w:tc>
      </w:tr>
      <w:tr w:rsidR="000C7119" w:rsidRPr="00D076C5" w:rsidTr="00C3620D">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DURACIÓN DE LA PRÁCTICA LABORAL</w:t>
            </w:r>
          </w:p>
        </w:tc>
        <w:tc>
          <w:tcPr>
            <w:tcW w:w="6934" w:type="dxa"/>
            <w:gridSpan w:val="8"/>
            <w:shd w:val="clear" w:color="000000" w:fill="FFFFFF"/>
            <w:vAlign w:val="center"/>
            <w:hideMark/>
          </w:tcPr>
          <w:p w:rsidR="000C7119" w:rsidRPr="00666FA7" w:rsidRDefault="00511955" w:rsidP="000F77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Pr>
                <w:rFonts w:ascii="Arial Narrow" w:eastAsia="Times New Roman" w:hAnsi="Arial Narrow"/>
                <w:bCs/>
                <w:sz w:val="22"/>
                <w:szCs w:val="22"/>
                <w:bdr w:val="none" w:sz="0" w:space="0" w:color="auto"/>
                <w:lang w:eastAsia="es-CO"/>
              </w:rPr>
              <w:t xml:space="preserve">el segundo semestre del 2020 ajustado al calendario </w:t>
            </w:r>
          </w:p>
        </w:tc>
      </w:tr>
      <w:tr w:rsidR="000C7119" w:rsidRPr="00D076C5" w:rsidTr="00C3620D">
        <w:trPr>
          <w:trHeight w:val="4548"/>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DESCRIPCIÓN DE ACTIVIDADES A REALIZAR</w:t>
            </w:r>
          </w:p>
        </w:tc>
        <w:tc>
          <w:tcPr>
            <w:tcW w:w="6934" w:type="dxa"/>
            <w:gridSpan w:val="8"/>
            <w:vAlign w:val="center"/>
            <w:hideMark/>
          </w:tcPr>
          <w:p w:rsidR="00511955" w:rsidRPr="00511955" w:rsidRDefault="00511955" w:rsidP="00511955">
            <w:pPr>
              <w:rPr>
                <w:rFonts w:ascii="Arial Narrow" w:eastAsia="Times New Roman" w:hAnsi="Arial Narrow"/>
                <w:b/>
                <w:lang w:eastAsia="es-CO"/>
              </w:rPr>
            </w:pPr>
            <w:r>
              <w:rPr>
                <w:rFonts w:ascii="Arial Narrow" w:eastAsia="Times New Roman" w:hAnsi="Arial Narrow"/>
                <w:b/>
                <w:lang w:eastAsia="es-CO"/>
              </w:rPr>
              <w:t xml:space="preserve">Un/a </w:t>
            </w:r>
            <w:r w:rsidRPr="00511955">
              <w:rPr>
                <w:rFonts w:ascii="Arial Narrow" w:eastAsia="Times New Roman" w:hAnsi="Arial Narrow"/>
                <w:b/>
                <w:lang w:eastAsia="es-CO"/>
              </w:rPr>
              <w:t>Licenciado/a en educación comunitaria:</w:t>
            </w:r>
          </w:p>
          <w:p w:rsidR="00511955" w:rsidRPr="00511955" w:rsidRDefault="00511955" w:rsidP="00511955">
            <w:pPr>
              <w:rPr>
                <w:rFonts w:ascii="Arial Narrow" w:eastAsia="Times New Roman" w:hAnsi="Arial Narrow"/>
                <w:lang w:eastAsia="es-CO"/>
              </w:rPr>
            </w:pP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-Acompañamiento en el proceso de diligenciamiento y actualización de las bases de datos de iniciativas artísticas y la matriz de caracterización de comunidades.</w:t>
            </w: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-Apoyo técnico y logístico en los espacios de diálogo (virtuales y cuando sea posible presenciales) con las comunidades del entorno donde será construido el Museo. (El diálogo siempre será liderado por los profesionales del equipo de educación o las personas que delegue la dirección del Museo)</w:t>
            </w: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-Apoyo al proceso de sistematización de las encuestas de satisfacción de las acciones desarrolladas en el marco de la exposición itinerante.</w:t>
            </w: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-Apoyo técnico y logístico en la realización de las actividades educativas y culturales en el marco de la exposición itinerante.</w:t>
            </w:r>
          </w:p>
          <w:p w:rsidR="00511955" w:rsidRPr="00511955" w:rsidRDefault="00511955" w:rsidP="00511955">
            <w:pPr>
              <w:rPr>
                <w:rFonts w:ascii="Arial Narrow" w:eastAsia="Times New Roman" w:hAnsi="Arial Narrow"/>
                <w:lang w:eastAsia="es-CO"/>
              </w:rPr>
            </w:pP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 xml:space="preserve"> </w:t>
            </w:r>
          </w:p>
          <w:p w:rsidR="00511955" w:rsidRPr="00511955" w:rsidRDefault="00511955" w:rsidP="00511955">
            <w:pPr>
              <w:rPr>
                <w:rFonts w:ascii="Arial Narrow" w:eastAsia="Times New Roman" w:hAnsi="Arial Narrow"/>
                <w:b/>
                <w:lang w:eastAsia="es-CO"/>
              </w:rPr>
            </w:pPr>
            <w:r w:rsidRPr="00511955">
              <w:rPr>
                <w:rFonts w:ascii="Arial Narrow" w:eastAsia="Times New Roman" w:hAnsi="Arial Narrow"/>
                <w:b/>
                <w:lang w:eastAsia="es-CO"/>
              </w:rPr>
              <w:t xml:space="preserve">Un/a </w:t>
            </w:r>
            <w:r w:rsidRPr="00511955">
              <w:rPr>
                <w:rFonts w:ascii="Arial Narrow" w:eastAsia="Times New Roman" w:hAnsi="Arial Narrow"/>
                <w:b/>
                <w:lang w:eastAsia="es-CO"/>
              </w:rPr>
              <w:t>Licenciado/a en educación comunitaria:</w:t>
            </w:r>
          </w:p>
          <w:p w:rsidR="00511955" w:rsidRPr="00511955" w:rsidRDefault="00511955" w:rsidP="00511955">
            <w:pPr>
              <w:rPr>
                <w:rFonts w:ascii="Arial Narrow" w:eastAsia="Times New Roman" w:hAnsi="Arial Narrow"/>
                <w:lang w:eastAsia="es-CO"/>
              </w:rPr>
            </w:pP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 xml:space="preserve">-Apoyo logístico (técnico virtual) en la construcción de la agenda educativa y cultural para la muestra itinerante. </w:t>
            </w: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lastRenderedPageBreak/>
              <w:t xml:space="preserve">-Apoyo logístico y metodológico en la ejecución de los laboratorios educativos con comunidad en el marco de la muestra itinerante del Museo de Memoria.   </w:t>
            </w: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-Seguimiento a los procesos logísticos y organización de insumos para la intervención al cerramiento de la construcción del Museo de Memoria.</w:t>
            </w: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-Apoyo técnico y logístico en la realización de las actividades educativas y culturales en el marco de la exposición itinerante.</w:t>
            </w:r>
          </w:p>
          <w:p w:rsidR="00511955" w:rsidRPr="00511955" w:rsidRDefault="00511955" w:rsidP="00511955">
            <w:pPr>
              <w:rPr>
                <w:rFonts w:ascii="Arial Narrow" w:eastAsia="Times New Roman" w:hAnsi="Arial Narrow"/>
                <w:b/>
                <w:lang w:eastAsia="es-CO"/>
              </w:rPr>
            </w:pPr>
            <w:r w:rsidRPr="00511955">
              <w:rPr>
                <w:rFonts w:ascii="Arial Narrow" w:eastAsia="Times New Roman" w:hAnsi="Arial Narrow"/>
                <w:b/>
                <w:lang w:eastAsia="es-CO"/>
              </w:rPr>
              <w:t xml:space="preserve">Un/a </w:t>
            </w:r>
            <w:r w:rsidRPr="00511955">
              <w:rPr>
                <w:rFonts w:ascii="Arial Narrow" w:eastAsia="Times New Roman" w:hAnsi="Arial Narrow"/>
                <w:b/>
                <w:lang w:eastAsia="es-CO"/>
              </w:rPr>
              <w:t>Licenciado/a en psicología y pedagogía:</w:t>
            </w:r>
          </w:p>
          <w:p w:rsidR="00511955" w:rsidRPr="00511955" w:rsidRDefault="00511955" w:rsidP="00511955">
            <w:pPr>
              <w:rPr>
                <w:rFonts w:ascii="Arial Narrow" w:eastAsia="Times New Roman" w:hAnsi="Arial Narrow"/>
                <w:lang w:eastAsia="es-CO"/>
              </w:rPr>
            </w:pP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-Apoyo en algunos de los procesos de construcción de formatos de solicitud de operador logístico (cotizaciones, organización y distribución de materiales) para las actividades didácticas.</w:t>
            </w: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-Apoyo en el proceso de diseño de actividades educativas con enfoque de atención diferencial para la programación de la exposición itinerante.</w:t>
            </w: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-Apoyo técnico y logístico en la ejecución de los talleres virtuales Objetos con Memoria en el marco de la articulación con el equipo de pedagogía del CNMH (estos talleres siempre serán desarrollados por los profesionales del equipo de educación)</w:t>
            </w: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-Apoyo técnico y logístico en la realización de las actividades educativas y culturales en el marco de la exposición itinerante.</w:t>
            </w:r>
          </w:p>
          <w:p w:rsidR="00511955" w:rsidRPr="00511955" w:rsidRDefault="00511955" w:rsidP="00511955">
            <w:pPr>
              <w:rPr>
                <w:rFonts w:ascii="Arial Narrow" w:eastAsia="Times New Roman" w:hAnsi="Arial Narrow"/>
                <w:lang w:eastAsia="es-CO"/>
              </w:rPr>
            </w:pPr>
          </w:p>
          <w:p w:rsidR="00511955" w:rsidRPr="00511955" w:rsidRDefault="00511955" w:rsidP="00511955">
            <w:pPr>
              <w:rPr>
                <w:rFonts w:ascii="Arial Narrow" w:eastAsia="Times New Roman" w:hAnsi="Arial Narrow"/>
                <w:b/>
                <w:lang w:eastAsia="es-CO"/>
              </w:rPr>
            </w:pPr>
            <w:r w:rsidRPr="00511955">
              <w:rPr>
                <w:rFonts w:ascii="Arial Narrow" w:eastAsia="Times New Roman" w:hAnsi="Arial Narrow"/>
                <w:b/>
                <w:lang w:eastAsia="es-CO"/>
              </w:rPr>
              <w:t xml:space="preserve">Un/a </w:t>
            </w:r>
            <w:r w:rsidRPr="00511955">
              <w:rPr>
                <w:rFonts w:ascii="Arial Narrow" w:eastAsia="Times New Roman" w:hAnsi="Arial Narrow"/>
                <w:b/>
                <w:lang w:eastAsia="es-CO"/>
              </w:rPr>
              <w:t>Licenciado/a en psicología y pedagogía:</w:t>
            </w:r>
          </w:p>
          <w:p w:rsidR="00511955" w:rsidRPr="00511955" w:rsidRDefault="00511955" w:rsidP="00511955">
            <w:pPr>
              <w:rPr>
                <w:rFonts w:ascii="Arial Narrow" w:eastAsia="Times New Roman" w:hAnsi="Arial Narrow"/>
                <w:lang w:eastAsia="es-CO"/>
              </w:rPr>
            </w:pP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-Apoyo en la ejecución de las acciones educativas virtuales en el marco del proyecto de cooperación Diálogo e intercambio por la memoria.</w:t>
            </w: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-Apoyo en los procesos de evaluación de las actividades educativas de la exposición itinerante.</w:t>
            </w:r>
          </w:p>
          <w:p w:rsidR="00511955" w:rsidRPr="00511955" w:rsidRDefault="00511955" w:rsidP="00511955">
            <w:pPr>
              <w:rPr>
                <w:rFonts w:ascii="Arial Narrow" w:eastAsia="Times New Roman" w:hAnsi="Arial Narrow"/>
                <w:lang w:eastAsia="es-CO"/>
              </w:rPr>
            </w:pPr>
            <w:r w:rsidRPr="00511955">
              <w:rPr>
                <w:rFonts w:ascii="Arial Narrow" w:eastAsia="Times New Roman" w:hAnsi="Arial Narrow"/>
                <w:lang w:eastAsia="es-CO"/>
              </w:rPr>
              <w:t xml:space="preserve">-Apoyo en las acciones coordinadas de la estrategia psicosocial del Museo de Memoria de Colombia      </w:t>
            </w:r>
          </w:p>
          <w:p w:rsidR="000C7119" w:rsidRDefault="00511955" w:rsidP="00511955">
            <w:pPr>
              <w:rPr>
                <w:rFonts w:ascii="Arial Narrow" w:eastAsia="Times New Roman" w:hAnsi="Arial Narrow"/>
                <w:lang w:eastAsia="es-CO"/>
              </w:rPr>
            </w:pPr>
            <w:r w:rsidRPr="00511955">
              <w:rPr>
                <w:rFonts w:ascii="Arial Narrow" w:eastAsia="Times New Roman" w:hAnsi="Arial Narrow"/>
                <w:lang w:eastAsia="es-CO"/>
              </w:rPr>
              <w:t>-Apoyo técnico y logístico en la realización de las actividades educativas y culturales en el marco de la exposición itinerante.</w:t>
            </w:r>
          </w:p>
          <w:p w:rsidR="00511955" w:rsidRDefault="00511955" w:rsidP="00511955">
            <w:pPr>
              <w:rPr>
                <w:rFonts w:ascii="Arial Narrow" w:eastAsia="Times New Roman" w:hAnsi="Arial Narrow"/>
                <w:lang w:eastAsia="es-CO"/>
              </w:rPr>
            </w:pPr>
          </w:p>
          <w:p w:rsidR="00511955" w:rsidRPr="00511955" w:rsidRDefault="00511955" w:rsidP="00511955">
            <w:pPr>
              <w:rPr>
                <w:rFonts w:ascii="Arial Narrow" w:eastAsia="Times New Roman" w:hAnsi="Arial Narrow"/>
                <w:lang w:eastAsia="es-CO"/>
              </w:rPr>
            </w:pPr>
          </w:p>
        </w:tc>
      </w:tr>
      <w:tr w:rsidR="000C7119" w:rsidRPr="00F1761B" w:rsidTr="00C3620D">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lastRenderedPageBreak/>
              <w:t>INTENSIDAD HORARIA</w:t>
            </w:r>
          </w:p>
        </w:tc>
        <w:tc>
          <w:tcPr>
            <w:tcW w:w="2830" w:type="dxa"/>
            <w:shd w:val="clear" w:color="000000" w:fill="FFFFFF"/>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Medio tiempo (19 horas)</w:t>
            </w:r>
          </w:p>
        </w:tc>
        <w:tc>
          <w:tcPr>
            <w:tcW w:w="848" w:type="dxa"/>
            <w:gridSpan w:val="3"/>
            <w:shd w:val="clear" w:color="000000" w:fill="FFFFFF"/>
            <w:vAlign w:val="center"/>
          </w:tcPr>
          <w:p w:rsidR="000C7119" w:rsidRPr="00F1761B" w:rsidRDefault="00511955"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Pr>
                <w:rFonts w:ascii="Arial Narrow" w:eastAsia="Times New Roman" w:hAnsi="Arial Narrow"/>
                <w:sz w:val="22"/>
                <w:szCs w:val="22"/>
                <w:bdr w:val="none" w:sz="0" w:space="0" w:color="auto"/>
                <w:lang w:eastAsia="es-CO"/>
              </w:rPr>
              <w:t>X</w:t>
            </w:r>
          </w:p>
        </w:tc>
        <w:tc>
          <w:tcPr>
            <w:tcW w:w="2830" w:type="dxa"/>
            <w:gridSpan w:val="3"/>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Tiempo completo (38 horas)</w:t>
            </w:r>
          </w:p>
        </w:tc>
        <w:tc>
          <w:tcPr>
            <w:tcW w:w="424" w:type="dxa"/>
            <w:shd w:val="clear" w:color="000000" w:fill="FFFFFF"/>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r w:rsidR="000C7119" w:rsidRPr="00F1761B" w:rsidTr="00C3620D">
        <w:trPr>
          <w:trHeight w:val="340"/>
        </w:trPr>
        <w:tc>
          <w:tcPr>
            <w:tcW w:w="9639" w:type="dxa"/>
            <w:gridSpan w:val="9"/>
            <w:shd w:val="clear" w:color="000000" w:fill="FFFFFF"/>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C035A">
              <w:rPr>
                <w:rFonts w:ascii="Arial Narrow" w:eastAsia="Times New Roman" w:hAnsi="Arial Narrow"/>
                <w:b/>
                <w:bCs/>
                <w:sz w:val="22"/>
                <w:szCs w:val="22"/>
                <w:bdr w:val="none" w:sz="0" w:space="0" w:color="auto"/>
                <w:lang w:eastAsia="es-CO"/>
              </w:rPr>
              <w:t>3. Perfil requerido del practicante</w:t>
            </w:r>
          </w:p>
        </w:tc>
      </w:tr>
      <w:tr w:rsidR="000C7119" w:rsidRPr="00D076C5" w:rsidTr="00C3620D">
        <w:trPr>
          <w:trHeight w:val="261"/>
        </w:trPr>
        <w:tc>
          <w:tcPr>
            <w:tcW w:w="2704" w:type="dxa"/>
            <w:shd w:val="clear" w:color="000000" w:fill="FFFFFF"/>
            <w:noWrap/>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Pr>
                <w:rFonts w:ascii="Arial Narrow" w:eastAsia="Times New Roman" w:hAnsi="Arial Narrow"/>
                <w:b/>
                <w:sz w:val="22"/>
                <w:szCs w:val="22"/>
                <w:bdr w:val="none" w:sz="0" w:space="0" w:color="auto"/>
                <w:lang w:eastAsia="es-CO"/>
              </w:rPr>
              <w:t>NIVEL DE FORMACIÓN</w:t>
            </w:r>
          </w:p>
        </w:tc>
        <w:tc>
          <w:tcPr>
            <w:tcW w:w="6934" w:type="dxa"/>
            <w:gridSpan w:val="8"/>
            <w:shd w:val="clear" w:color="000000" w:fill="FFFFFF"/>
            <w:noWrap/>
            <w:vAlign w:val="center"/>
          </w:tcPr>
          <w:p w:rsidR="000C7119" w:rsidRPr="00861156" w:rsidRDefault="00511955"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color w:val="808080"/>
                <w:sz w:val="22"/>
                <w:szCs w:val="22"/>
                <w:bdr w:val="none" w:sz="0" w:space="0" w:color="auto"/>
                <w:lang w:eastAsia="es-CO"/>
              </w:rPr>
            </w:pPr>
            <w:r w:rsidRPr="00511955">
              <w:rPr>
                <w:rFonts w:ascii="Arial Narrow" w:eastAsia="Times New Roman" w:hAnsi="Arial Narrow"/>
                <w:bCs/>
                <w:color w:val="000000" w:themeColor="text1"/>
                <w:sz w:val="22"/>
                <w:szCs w:val="22"/>
                <w:bdr w:val="none" w:sz="0" w:space="0" w:color="auto"/>
                <w:lang w:eastAsia="es-CO"/>
              </w:rPr>
              <w:t xml:space="preserve">Minimo </w:t>
            </w:r>
            <w:r>
              <w:rPr>
                <w:rFonts w:ascii="Arial Narrow" w:eastAsia="Times New Roman" w:hAnsi="Arial Narrow"/>
                <w:bCs/>
                <w:color w:val="000000" w:themeColor="text1"/>
                <w:sz w:val="22"/>
                <w:szCs w:val="22"/>
                <w:bdr w:val="none" w:sz="0" w:space="0" w:color="auto"/>
                <w:lang w:eastAsia="es-CO"/>
              </w:rPr>
              <w:t xml:space="preserve">octavo semestre </w:t>
            </w:r>
          </w:p>
        </w:tc>
      </w:tr>
      <w:tr w:rsidR="000C7119" w:rsidRPr="00D076C5" w:rsidTr="000F77D5">
        <w:trPr>
          <w:trHeight w:val="261"/>
        </w:trPr>
        <w:tc>
          <w:tcPr>
            <w:tcW w:w="2704" w:type="dxa"/>
            <w:shd w:val="clear" w:color="000000" w:fill="FFFFFF"/>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PROGRAMA ACADÉMICO</w:t>
            </w:r>
          </w:p>
        </w:tc>
        <w:tc>
          <w:tcPr>
            <w:tcW w:w="6934" w:type="dxa"/>
            <w:gridSpan w:val="8"/>
            <w:shd w:val="clear" w:color="000000" w:fill="FFFFFF"/>
            <w:noWrap/>
            <w:vAlign w:val="center"/>
          </w:tcPr>
          <w:p w:rsidR="000C7119" w:rsidRDefault="00511955"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Pr>
                <w:rFonts w:ascii="Arial Narrow" w:eastAsia="Times New Roman" w:hAnsi="Arial Narrow"/>
                <w:sz w:val="22"/>
                <w:szCs w:val="22"/>
                <w:bdr w:val="none" w:sz="0" w:space="0" w:color="auto"/>
                <w:lang w:eastAsia="es-CO"/>
              </w:rPr>
              <w:t xml:space="preserve">2 practicantes en Licenciatura en educación comunitaria </w:t>
            </w:r>
          </w:p>
          <w:p w:rsidR="00511955" w:rsidRPr="00F1761B" w:rsidRDefault="00511955" w:rsidP="00511955">
            <w:pPr>
              <w:rPr>
                <w:rFonts w:ascii="Arial Narrow" w:eastAsia="Times New Roman" w:hAnsi="Arial Narrow"/>
                <w:sz w:val="22"/>
                <w:szCs w:val="22"/>
                <w:bdr w:val="none" w:sz="0" w:space="0" w:color="auto"/>
                <w:lang w:eastAsia="es-CO"/>
              </w:rPr>
            </w:pPr>
            <w:r>
              <w:rPr>
                <w:rFonts w:ascii="Arial Narrow" w:eastAsia="Times New Roman" w:hAnsi="Arial Narrow"/>
                <w:sz w:val="22"/>
                <w:szCs w:val="22"/>
                <w:bdr w:val="none" w:sz="0" w:space="0" w:color="auto"/>
                <w:lang w:eastAsia="es-CO"/>
              </w:rPr>
              <w:t xml:space="preserve">                       </w:t>
            </w:r>
            <w:r w:rsidRPr="00511955">
              <w:rPr>
                <w:rFonts w:ascii="Arial Narrow" w:eastAsia="Times New Roman" w:hAnsi="Arial Narrow"/>
                <w:sz w:val="22"/>
                <w:szCs w:val="22"/>
                <w:bdr w:val="none" w:sz="0" w:space="0" w:color="auto"/>
                <w:lang w:eastAsia="es-CO"/>
              </w:rPr>
              <w:t xml:space="preserve">2 practicantes en Licenciatura en </w:t>
            </w:r>
            <w:r>
              <w:rPr>
                <w:rFonts w:ascii="Arial Narrow" w:eastAsia="Times New Roman" w:hAnsi="Arial Narrow"/>
                <w:sz w:val="22"/>
                <w:szCs w:val="22"/>
                <w:bdr w:val="none" w:sz="0" w:space="0" w:color="auto"/>
                <w:lang w:eastAsia="es-CO"/>
              </w:rPr>
              <w:t xml:space="preserve">psicología y pedagogía  </w:t>
            </w:r>
          </w:p>
        </w:tc>
      </w:tr>
      <w:tr w:rsidR="000C7119" w:rsidRPr="00D076C5" w:rsidTr="00C3620D">
        <w:trPr>
          <w:trHeight w:val="261"/>
        </w:trPr>
        <w:tc>
          <w:tcPr>
            <w:tcW w:w="2704" w:type="dxa"/>
            <w:shd w:val="clear" w:color="000000" w:fill="FFFFFF"/>
            <w:noWrap/>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COMPETENCIAS COMPLEMENTARIAS REQUERIDAS. EJ.: EXCEL, WORD, POWER POINT, IDIOMA, ETC.</w:t>
            </w:r>
          </w:p>
        </w:tc>
        <w:tc>
          <w:tcPr>
            <w:tcW w:w="6934" w:type="dxa"/>
            <w:gridSpan w:val="8"/>
            <w:shd w:val="clear" w:color="000000" w:fill="FFFFFF"/>
            <w:noWrap/>
            <w:vAlign w:val="center"/>
          </w:tcPr>
          <w:p w:rsidR="000C7119" w:rsidRPr="00511955" w:rsidRDefault="00511955" w:rsidP="00511955">
            <w:pPr>
              <w:pStyle w:val="Prrafodelista"/>
              <w:ind w:left="76"/>
              <w:rPr>
                <w:rFonts w:ascii="Arial Narrow" w:eastAsia="Times New Roman" w:hAnsi="Arial Narrow"/>
                <w:lang w:eastAsia="es-CO"/>
              </w:rPr>
            </w:pPr>
            <w:r>
              <w:rPr>
                <w:rFonts w:ascii="Arial Narrow" w:eastAsia="Times New Roman" w:hAnsi="Arial Narrow"/>
                <w:lang w:eastAsia="es-CO"/>
              </w:rPr>
              <w:t xml:space="preserve">Para las actividades propuestas es necesario que los practicantes cuenten con conocimientos basicos en el manejo de herramientas ofimaticas como Word, Excel y Power Point. Esperiencia en trabajo educativo con comunidades y diferentes poblaciones etarias. Deseable que tenga experiencia con comunidades victimas del conflicto. </w:t>
            </w:r>
          </w:p>
        </w:tc>
      </w:tr>
      <w:tr w:rsidR="000C7119" w:rsidRPr="00D076C5" w:rsidTr="00C3620D">
        <w:trPr>
          <w:trHeight w:val="261"/>
        </w:trPr>
        <w:tc>
          <w:tcPr>
            <w:tcW w:w="9639" w:type="dxa"/>
            <w:gridSpan w:val="9"/>
            <w:shd w:val="clear" w:color="000000" w:fill="FFFFFF"/>
            <w:noWrap/>
            <w:vAlign w:val="center"/>
          </w:tcPr>
          <w:p w:rsidR="000C7119" w:rsidRPr="00FC035A" w:rsidRDefault="000C7119" w:rsidP="00C3620D">
            <w:pPr>
              <w:pStyle w:val="Prrafodelista"/>
              <w:numPr>
                <w:ilvl w:val="0"/>
                <w:numId w:val="46"/>
              </w:numPr>
              <w:spacing w:after="0" w:line="240" w:lineRule="auto"/>
              <w:jc w:val="center"/>
              <w:rPr>
                <w:rFonts w:ascii="Arial Narrow" w:eastAsia="Times New Roman" w:hAnsi="Arial Narrow"/>
                <w:b/>
                <w:bCs/>
                <w:lang w:eastAsia="es-CO"/>
              </w:rPr>
            </w:pPr>
            <w:r w:rsidRPr="00FC035A">
              <w:rPr>
                <w:rFonts w:ascii="Arial Narrow" w:eastAsia="Times New Roman" w:hAnsi="Arial Narrow"/>
                <w:b/>
                <w:bCs/>
                <w:lang w:eastAsia="es-CO"/>
              </w:rPr>
              <w:lastRenderedPageBreak/>
              <w:t>Criterios de selección de aspirantes</w:t>
            </w:r>
          </w:p>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xml:space="preserve">(Describa </w:t>
            </w:r>
            <w:r>
              <w:rPr>
                <w:rFonts w:ascii="Arial Narrow" w:eastAsia="Times New Roman" w:hAnsi="Arial Narrow"/>
                <w:sz w:val="22"/>
                <w:szCs w:val="22"/>
                <w:bdr w:val="none" w:sz="0" w:space="0" w:color="auto"/>
                <w:lang w:eastAsia="es-CO"/>
              </w:rPr>
              <w:t>brevemente los criterios de selección que utilizará la entidad pública para el proceso de selección de esta plaza de práctica)</w:t>
            </w:r>
          </w:p>
        </w:tc>
      </w:tr>
      <w:tr w:rsidR="000C7119" w:rsidRPr="002920D6" w:rsidTr="00C3620D">
        <w:trPr>
          <w:trHeight w:val="298"/>
        </w:trPr>
        <w:tc>
          <w:tcPr>
            <w:tcW w:w="2704" w:type="dxa"/>
            <w:shd w:val="clear" w:color="000000" w:fill="FFFFFF"/>
            <w:noWrap/>
            <w:vAlign w:val="center"/>
          </w:tcPr>
          <w:p w:rsidR="000C7119" w:rsidRPr="00A4630F"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ENTREVISTA</w:t>
            </w:r>
          </w:p>
        </w:tc>
        <w:tc>
          <w:tcPr>
            <w:tcW w:w="3338" w:type="dxa"/>
            <w:gridSpan w:val="2"/>
            <w:shd w:val="clear" w:color="000000" w:fill="FFFFFF"/>
            <w:vAlign w:val="center"/>
          </w:tcPr>
          <w:p w:rsidR="000C7119" w:rsidRPr="00861156" w:rsidRDefault="00511955"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Pr>
                <w:rFonts w:ascii="Arial Narrow" w:eastAsia="Times New Roman" w:hAnsi="Arial Narrow"/>
                <w:bCs/>
                <w:sz w:val="22"/>
                <w:szCs w:val="22"/>
                <w:bdr w:val="none" w:sz="0" w:space="0" w:color="auto"/>
                <w:lang w:eastAsia="es-CO"/>
              </w:rPr>
              <w:t>35</w:t>
            </w:r>
            <w:r w:rsidR="000C7119" w:rsidRPr="00861156">
              <w:rPr>
                <w:rFonts w:ascii="Arial Narrow" w:eastAsia="Times New Roman" w:hAnsi="Arial Narrow"/>
                <w:bCs/>
                <w:sz w:val="22"/>
                <w:szCs w:val="22"/>
                <w:bdr w:val="none" w:sz="0" w:space="0" w:color="auto"/>
                <w:lang w:eastAsia="es-CO"/>
              </w:rPr>
              <w:t>%</w:t>
            </w:r>
          </w:p>
        </w:tc>
        <w:tc>
          <w:tcPr>
            <w:tcW w:w="3595" w:type="dxa"/>
            <w:gridSpan w:val="6"/>
            <w:vMerge w:val="restart"/>
            <w:shd w:val="clear" w:color="000000" w:fill="FFFFFF"/>
            <w:vAlign w:val="center"/>
          </w:tcPr>
          <w:p w:rsidR="000C7119" w:rsidRDefault="000C7119" w:rsidP="008259D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bdr w:val="none" w:sz="0" w:space="0" w:color="auto"/>
                <w:lang w:eastAsia="es-CO"/>
              </w:rPr>
            </w:pPr>
            <w:r w:rsidRPr="00D133EF">
              <w:rPr>
                <w:rFonts w:ascii="Arial Narrow" w:eastAsia="Times New Roman" w:hAnsi="Arial Narrow"/>
                <w:bCs/>
                <w:sz w:val="22"/>
                <w:szCs w:val="22"/>
                <w:bdr w:val="none" w:sz="0" w:space="0" w:color="auto"/>
                <w:lang w:eastAsia="es-CO"/>
              </w:rPr>
              <w:t>DESCRIPCIÓN:</w:t>
            </w:r>
            <w:r w:rsidR="00511955">
              <w:rPr>
                <w:rFonts w:ascii="Arial Narrow" w:eastAsia="Times New Roman" w:hAnsi="Arial Narrow"/>
                <w:bCs/>
                <w:sz w:val="22"/>
                <w:szCs w:val="22"/>
                <w:bdr w:val="none" w:sz="0" w:space="0" w:color="auto"/>
                <w:lang w:eastAsia="es-CO"/>
              </w:rPr>
              <w:t xml:space="preserve"> Para el proceso de selección se tendrá en cuenta los intereses pedagogicos de los aspirantes, asi como su experiencia en la interacción con comunidades. </w:t>
            </w:r>
          </w:p>
          <w:p w:rsidR="00511955" w:rsidRPr="00D133EF" w:rsidRDefault="00511955" w:rsidP="008259D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bdr w:val="none" w:sz="0" w:space="0" w:color="auto"/>
                <w:lang w:eastAsia="es-CO"/>
              </w:rPr>
            </w:pPr>
            <w:r>
              <w:rPr>
                <w:rFonts w:ascii="Arial Narrow" w:eastAsia="Times New Roman" w:hAnsi="Arial Narrow"/>
                <w:bCs/>
                <w:sz w:val="22"/>
                <w:szCs w:val="22"/>
                <w:bdr w:val="none" w:sz="0" w:space="0" w:color="auto"/>
                <w:lang w:eastAsia="es-CO"/>
              </w:rPr>
              <w:t>De igual manera es necesario la realización de una prueba de redacción de textos para establecer su capacidad en este aspecto.</w:t>
            </w:r>
          </w:p>
          <w:p w:rsidR="000C7119" w:rsidRDefault="000C7119" w:rsidP="0051195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p>
          <w:p w:rsidR="000C7119"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p>
          <w:p w:rsidR="000C7119"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p>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r w:rsidR="000C7119" w:rsidRPr="002920D6" w:rsidTr="00C3620D">
        <w:trPr>
          <w:trHeight w:val="346"/>
        </w:trPr>
        <w:tc>
          <w:tcPr>
            <w:tcW w:w="2704" w:type="dxa"/>
            <w:shd w:val="clear" w:color="000000" w:fill="FFFFFF"/>
            <w:noWrap/>
            <w:vAlign w:val="center"/>
          </w:tcPr>
          <w:p w:rsidR="000C7119" w:rsidRPr="00A4630F"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PRUEBA ESPECÍFICA DE CONOCIMIENTOS</w:t>
            </w:r>
          </w:p>
        </w:tc>
        <w:tc>
          <w:tcPr>
            <w:tcW w:w="3338" w:type="dxa"/>
            <w:gridSpan w:val="2"/>
            <w:shd w:val="clear" w:color="000000" w:fill="FFFFFF"/>
            <w:vAlign w:val="center"/>
          </w:tcPr>
          <w:p w:rsidR="000C7119" w:rsidRPr="00861156" w:rsidRDefault="00511955"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Pr>
                <w:rFonts w:ascii="Arial Narrow" w:eastAsia="Times New Roman" w:hAnsi="Arial Narrow"/>
                <w:bCs/>
                <w:sz w:val="22"/>
                <w:szCs w:val="22"/>
                <w:bdr w:val="none" w:sz="0" w:space="0" w:color="auto"/>
                <w:lang w:eastAsia="es-CO"/>
              </w:rPr>
              <w:t>35</w:t>
            </w:r>
            <w:r w:rsidR="000C7119" w:rsidRPr="00861156">
              <w:rPr>
                <w:rFonts w:ascii="Arial Narrow" w:eastAsia="Times New Roman" w:hAnsi="Arial Narrow"/>
                <w:bCs/>
                <w:sz w:val="22"/>
                <w:szCs w:val="22"/>
                <w:bdr w:val="none" w:sz="0" w:space="0" w:color="auto"/>
                <w:lang w:eastAsia="es-CO"/>
              </w:rPr>
              <w:t>%</w:t>
            </w:r>
          </w:p>
        </w:tc>
        <w:tc>
          <w:tcPr>
            <w:tcW w:w="3595" w:type="dxa"/>
            <w:gridSpan w:val="6"/>
            <w:vMerge/>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r w:rsidR="000C7119" w:rsidRPr="002920D6" w:rsidTr="00C3620D">
        <w:trPr>
          <w:trHeight w:val="346"/>
        </w:trPr>
        <w:tc>
          <w:tcPr>
            <w:tcW w:w="2704" w:type="dxa"/>
            <w:shd w:val="clear" w:color="000000" w:fill="FFFFFF"/>
            <w:noWrap/>
            <w:vAlign w:val="center"/>
          </w:tcPr>
          <w:p w:rsidR="000C7119" w:rsidRPr="00A4630F"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PROMEDIO ACADÉMICO</w:t>
            </w:r>
          </w:p>
        </w:tc>
        <w:tc>
          <w:tcPr>
            <w:tcW w:w="3338" w:type="dxa"/>
            <w:gridSpan w:val="2"/>
            <w:shd w:val="clear" w:color="000000" w:fill="FFFFFF"/>
            <w:vAlign w:val="center"/>
          </w:tcPr>
          <w:p w:rsidR="000C7119" w:rsidRPr="00861156" w:rsidRDefault="00511955"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Pr>
                <w:rFonts w:ascii="Arial Narrow" w:eastAsia="Times New Roman" w:hAnsi="Arial Narrow"/>
                <w:bCs/>
                <w:sz w:val="22"/>
                <w:szCs w:val="22"/>
                <w:bdr w:val="none" w:sz="0" w:space="0" w:color="auto"/>
                <w:lang w:eastAsia="es-CO"/>
              </w:rPr>
              <w:t>20</w:t>
            </w:r>
            <w:r w:rsidR="000C7119" w:rsidRPr="00861156">
              <w:rPr>
                <w:rFonts w:ascii="Arial Narrow" w:eastAsia="Times New Roman" w:hAnsi="Arial Narrow"/>
                <w:bCs/>
                <w:sz w:val="22"/>
                <w:szCs w:val="22"/>
                <w:bdr w:val="none" w:sz="0" w:space="0" w:color="auto"/>
                <w:lang w:eastAsia="es-CO"/>
              </w:rPr>
              <w:t>%</w:t>
            </w:r>
          </w:p>
        </w:tc>
        <w:tc>
          <w:tcPr>
            <w:tcW w:w="3595" w:type="dxa"/>
            <w:gridSpan w:val="6"/>
            <w:vMerge/>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r w:rsidR="000C7119" w:rsidRPr="002920D6" w:rsidTr="00C3620D">
        <w:trPr>
          <w:trHeight w:val="346"/>
        </w:trPr>
        <w:tc>
          <w:tcPr>
            <w:tcW w:w="2704" w:type="dxa"/>
            <w:shd w:val="clear" w:color="000000" w:fill="FFFFFF"/>
            <w:noWrap/>
            <w:vAlign w:val="center"/>
          </w:tcPr>
          <w:p w:rsidR="000C7119" w:rsidRPr="00A4630F" w:rsidRDefault="00666FA7"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Pr>
                <w:rFonts w:ascii="Arial Narrow" w:eastAsia="Times New Roman" w:hAnsi="Arial Narrow"/>
                <w:b/>
                <w:bCs/>
                <w:sz w:val="22"/>
                <w:szCs w:val="22"/>
                <w:bdr w:val="none" w:sz="0" w:space="0" w:color="auto"/>
                <w:lang w:eastAsia="es-CO"/>
              </w:rPr>
              <w:t>IDIOMA</w:t>
            </w:r>
          </w:p>
        </w:tc>
        <w:tc>
          <w:tcPr>
            <w:tcW w:w="3338" w:type="dxa"/>
            <w:gridSpan w:val="2"/>
            <w:shd w:val="clear" w:color="000000" w:fill="FFFFFF"/>
            <w:vAlign w:val="center"/>
          </w:tcPr>
          <w:p w:rsidR="000C7119" w:rsidRPr="00861156" w:rsidRDefault="00511955"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Pr>
                <w:rFonts w:ascii="Arial Narrow" w:eastAsia="Times New Roman" w:hAnsi="Arial Narrow"/>
                <w:bCs/>
                <w:sz w:val="22"/>
                <w:szCs w:val="22"/>
                <w:bdr w:val="none" w:sz="0" w:space="0" w:color="auto"/>
                <w:lang w:eastAsia="es-CO"/>
              </w:rPr>
              <w:t>10</w:t>
            </w:r>
            <w:r w:rsidR="000C7119" w:rsidRPr="00861156">
              <w:rPr>
                <w:rFonts w:ascii="Arial Narrow" w:eastAsia="Times New Roman" w:hAnsi="Arial Narrow"/>
                <w:bCs/>
                <w:sz w:val="22"/>
                <w:szCs w:val="22"/>
                <w:bdr w:val="none" w:sz="0" w:space="0" w:color="auto"/>
                <w:lang w:eastAsia="es-CO"/>
              </w:rPr>
              <w:t>%</w:t>
            </w:r>
          </w:p>
        </w:tc>
        <w:tc>
          <w:tcPr>
            <w:tcW w:w="3595" w:type="dxa"/>
            <w:gridSpan w:val="6"/>
            <w:vMerge/>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r w:rsidR="000C7119" w:rsidRPr="002920D6" w:rsidTr="00C3620D">
        <w:trPr>
          <w:trHeight w:val="346"/>
        </w:trPr>
        <w:tc>
          <w:tcPr>
            <w:tcW w:w="2704" w:type="dxa"/>
            <w:shd w:val="clear" w:color="000000" w:fill="FFFFFF"/>
            <w:noWrap/>
            <w:vAlign w:val="center"/>
          </w:tcPr>
          <w:p w:rsidR="000C7119" w:rsidRPr="00A4630F"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TOTAL</w:t>
            </w:r>
          </w:p>
        </w:tc>
        <w:tc>
          <w:tcPr>
            <w:tcW w:w="3338" w:type="dxa"/>
            <w:gridSpan w:val="2"/>
            <w:shd w:val="clear" w:color="000000" w:fill="FFFFFF"/>
            <w:vAlign w:val="center"/>
          </w:tcPr>
          <w:p w:rsidR="000C7119" w:rsidRPr="00A4630F"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100%</w:t>
            </w:r>
          </w:p>
        </w:tc>
        <w:tc>
          <w:tcPr>
            <w:tcW w:w="3595" w:type="dxa"/>
            <w:gridSpan w:val="6"/>
            <w:vMerge/>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bl>
    <w:p w:rsidR="00C2303B" w:rsidRDefault="00C2303B" w:rsidP="00D32B66">
      <w:pPr>
        <w:pStyle w:val="Ttulo2"/>
      </w:pPr>
      <w:bookmarkStart w:id="2" w:name="_ANEXO_1._INSTRUCTIVO"/>
      <w:bookmarkEnd w:id="2"/>
    </w:p>
    <w:p w:rsidR="0050611C" w:rsidRDefault="0050611C" w:rsidP="0050611C"/>
    <w:p w:rsidR="0050611C" w:rsidRDefault="0050611C" w:rsidP="0050611C"/>
    <w:p w:rsidR="0050611C" w:rsidRDefault="0050611C" w:rsidP="0050611C"/>
    <w:p w:rsidR="0050611C" w:rsidRDefault="0050611C" w:rsidP="0050611C"/>
    <w:sectPr w:rsidR="0050611C" w:rsidSect="006E59E0">
      <w:headerReference w:type="default" r:id="rId9"/>
      <w:footerReference w:type="default" r:id="rId10"/>
      <w:pgSz w:w="12240" w:h="15840"/>
      <w:pgMar w:top="67" w:right="1701" w:bottom="1418" w:left="1701" w:header="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C0" w:rsidRDefault="009A07C0">
      <w:r>
        <w:separator/>
      </w:r>
    </w:p>
  </w:endnote>
  <w:endnote w:type="continuationSeparator" w:id="0">
    <w:p w:rsidR="009A07C0" w:rsidRDefault="009A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D908D3" w:rsidRPr="00D908D3">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D908D3" w:rsidRPr="00D908D3">
      <w:rPr>
        <w:rFonts w:ascii="Verdana" w:hAnsi="Arial Unicode MS" w:cs="Arial Unicode MS"/>
        <w:b/>
        <w:noProof/>
        <w:color w:val="000000"/>
        <w:sz w:val="16"/>
        <w:szCs w:val="16"/>
        <w:u w:color="000000"/>
        <w:lang w:val="es-ES" w:eastAsia="es-CO"/>
      </w:rPr>
      <w:t>3</w:t>
    </w:r>
    <w:r w:rsidRPr="0056602F">
      <w:rPr>
        <w:rFonts w:ascii="Verdana" w:hAnsi="Arial Unicode MS" w:cs="Arial Unicode MS"/>
        <w:b/>
        <w:color w:val="000000"/>
        <w:sz w:val="16"/>
        <w:szCs w:val="16"/>
        <w:u w:color="000000"/>
        <w:lang w:val="es-ES_tradnl" w:eastAsia="es-CO"/>
      </w:rPr>
      <w:fldChar w:fldCharType="end"/>
    </w:r>
  </w:p>
  <w:p w:rsidR="002072FC" w:rsidRDefault="002072FC" w:rsidP="00E10909">
    <w:pPr>
      <w:pStyle w:val="Piedepgina"/>
      <w:tabs>
        <w:tab w:val="clear" w:pos="4252"/>
        <w:tab w:val="clear" w:pos="8504"/>
      </w:tabs>
      <w:jc w:val="center"/>
      <w:rPr>
        <w:rFonts w:ascii="Verdana"/>
        <w:sz w:val="16"/>
        <w:szCs w:val="16"/>
      </w:rPr>
    </w:pPr>
  </w:p>
  <w:p w:rsidR="002072FC" w:rsidRPr="003003B4" w:rsidRDefault="0057758F" w:rsidP="0057758F">
    <w:pPr>
      <w:pStyle w:val="Piedepgina"/>
      <w:tabs>
        <w:tab w:val="clear" w:pos="4252"/>
        <w:tab w:val="clear" w:pos="8504"/>
      </w:tabs>
      <w:jc w:val="center"/>
      <w:rPr>
        <w:lang w:val="fr-FR"/>
      </w:rPr>
    </w:pPr>
    <w:r w:rsidRPr="009E0E6C">
      <w:rPr>
        <w:noProof/>
        <w:lang w:val="es-CO"/>
      </w:rPr>
      <w:drawing>
        <wp:inline distT="0" distB="0" distL="0" distR="0" wp14:anchorId="1FD975A3" wp14:editId="6DAFD070">
          <wp:extent cx="3933825" cy="695325"/>
          <wp:effectExtent l="0" t="0" r="9525" b="9525"/>
          <wp:docPr id="3" name="Imagen 3" descr="Log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ituciona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C0" w:rsidRDefault="009A07C0">
      <w:r>
        <w:separator/>
      </w:r>
    </w:p>
  </w:footnote>
  <w:footnote w:type="continuationSeparator" w:id="0">
    <w:p w:rsidR="009A07C0" w:rsidRDefault="009A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E0" w:rsidRDefault="006E59E0" w:rsidP="006E59E0">
    <w:pPr>
      <w:pStyle w:val="Encabezado"/>
      <w:tabs>
        <w:tab w:val="left" w:pos="2096"/>
        <w:tab w:val="left" w:pos="6713"/>
      </w:tabs>
    </w:pPr>
  </w:p>
  <w:p w:rsidR="006E59E0" w:rsidRDefault="0057758F" w:rsidP="006E59E0">
    <w:pPr>
      <w:pStyle w:val="Encabezado"/>
      <w:tabs>
        <w:tab w:val="left" w:pos="2096"/>
        <w:tab w:val="left" w:pos="6713"/>
      </w:tabs>
    </w:pPr>
    <w:r>
      <w:rPr>
        <w:noProof/>
        <w:lang w:val="es-CO"/>
      </w:rPr>
      <w:drawing>
        <wp:anchor distT="0" distB="0" distL="114300" distR="114300" simplePos="0" relativeHeight="251659776" behindDoc="1" locked="0" layoutInCell="1" allowOverlap="1" wp14:editId="3C717DCE">
          <wp:simplePos x="0" y="0"/>
          <wp:positionH relativeFrom="column">
            <wp:posOffset>-205740</wp:posOffset>
          </wp:positionH>
          <wp:positionV relativeFrom="paragraph">
            <wp:posOffset>77470</wp:posOffset>
          </wp:positionV>
          <wp:extent cx="1629410" cy="53975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9E0">
      <w:t xml:space="preserve">  </w:t>
    </w:r>
    <w:r w:rsidR="006E59E0">
      <w:tab/>
    </w:r>
  </w:p>
  <w:p w:rsidR="002072FC" w:rsidRDefault="002072FC" w:rsidP="008F7405">
    <w:pPr>
      <w:pStyle w:val="Encabezado"/>
    </w:pPr>
  </w:p>
  <w:p w:rsidR="002072FC" w:rsidRDefault="002072FC" w:rsidP="008F7405">
    <w:pPr>
      <w:pStyle w:val="Encabezado"/>
    </w:pPr>
  </w:p>
  <w:p w:rsidR="002072FC" w:rsidRPr="008F7405" w:rsidRDefault="002072FC" w:rsidP="008F74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15:restartNumberingAfterBreak="0">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15:restartNumberingAfterBreak="0">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BA53A59"/>
    <w:multiLevelType w:val="hybridMultilevel"/>
    <w:tmpl w:val="2A9CF482"/>
    <w:lvl w:ilvl="0" w:tplc="26F6EE78">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337825"/>
    <w:multiLevelType w:val="hybridMultilevel"/>
    <w:tmpl w:val="30B0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8" w15:restartNumberingAfterBreak="0">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B44E05"/>
    <w:multiLevelType w:val="hybridMultilevel"/>
    <w:tmpl w:val="30B0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5" w15:restartNumberingAfterBreak="0">
    <w:nsid w:val="3BF01CDC"/>
    <w:multiLevelType w:val="hybridMultilevel"/>
    <w:tmpl w:val="30B0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9C3F5A"/>
    <w:multiLevelType w:val="hybridMultilevel"/>
    <w:tmpl w:val="30B0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B4660A"/>
    <w:multiLevelType w:val="hybridMultilevel"/>
    <w:tmpl w:val="30B0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5" w15:restartNumberingAfterBreak="0">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6" w15:restartNumberingAfterBreak="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51" w15:restartNumberingAfterBreak="0">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0"/>
  </w:num>
  <w:num w:numId="2">
    <w:abstractNumId w:val="46"/>
  </w:num>
  <w:num w:numId="3">
    <w:abstractNumId w:val="31"/>
  </w:num>
  <w:num w:numId="4">
    <w:abstractNumId w:val="29"/>
  </w:num>
  <w:num w:numId="5">
    <w:abstractNumId w:val="22"/>
  </w:num>
  <w:num w:numId="6">
    <w:abstractNumId w:val="28"/>
  </w:num>
  <w:num w:numId="7">
    <w:abstractNumId w:val="30"/>
  </w:num>
  <w:num w:numId="8">
    <w:abstractNumId w:val="39"/>
  </w:num>
  <w:num w:numId="9">
    <w:abstractNumId w:val="1"/>
  </w:num>
  <w:num w:numId="10">
    <w:abstractNumId w:val="38"/>
  </w:num>
  <w:num w:numId="11">
    <w:abstractNumId w:val="19"/>
  </w:num>
  <w:num w:numId="12">
    <w:abstractNumId w:val="51"/>
  </w:num>
  <w:num w:numId="13">
    <w:abstractNumId w:val="32"/>
  </w:num>
  <w:num w:numId="14">
    <w:abstractNumId w:val="43"/>
  </w:num>
  <w:num w:numId="15">
    <w:abstractNumId w:val="34"/>
  </w:num>
  <w:num w:numId="16">
    <w:abstractNumId w:val="5"/>
  </w:num>
  <w:num w:numId="17">
    <w:abstractNumId w:val="49"/>
  </w:num>
  <w:num w:numId="18">
    <w:abstractNumId w:val="2"/>
  </w:num>
  <w:num w:numId="19">
    <w:abstractNumId w:val="20"/>
  </w:num>
  <w:num w:numId="20">
    <w:abstractNumId w:val="20"/>
  </w:num>
  <w:num w:numId="21">
    <w:abstractNumId w:val="41"/>
  </w:num>
  <w:num w:numId="22">
    <w:abstractNumId w:val="23"/>
  </w:num>
  <w:num w:numId="23">
    <w:abstractNumId w:val="48"/>
  </w:num>
  <w:num w:numId="24">
    <w:abstractNumId w:val="4"/>
  </w:num>
  <w:num w:numId="25">
    <w:abstractNumId w:val="10"/>
  </w:num>
  <w:num w:numId="26">
    <w:abstractNumId w:val="35"/>
  </w:num>
  <w:num w:numId="27">
    <w:abstractNumId w:val="40"/>
  </w:num>
  <w:num w:numId="28">
    <w:abstractNumId w:val="14"/>
  </w:num>
  <w:num w:numId="29">
    <w:abstractNumId w:val="7"/>
  </w:num>
  <w:num w:numId="30">
    <w:abstractNumId w:val="52"/>
  </w:num>
  <w:num w:numId="31">
    <w:abstractNumId w:val="42"/>
  </w:num>
  <w:num w:numId="32">
    <w:abstractNumId w:val="0"/>
  </w:num>
  <w:num w:numId="33">
    <w:abstractNumId w:val="15"/>
  </w:num>
  <w:num w:numId="34">
    <w:abstractNumId w:val="13"/>
  </w:num>
  <w:num w:numId="35">
    <w:abstractNumId w:val="9"/>
  </w:num>
  <w:num w:numId="36">
    <w:abstractNumId w:val="18"/>
  </w:num>
  <w:num w:numId="37">
    <w:abstractNumId w:val="37"/>
  </w:num>
  <w:num w:numId="38">
    <w:abstractNumId w:val="3"/>
  </w:num>
  <w:num w:numId="39">
    <w:abstractNumId w:val="17"/>
  </w:num>
  <w:num w:numId="40">
    <w:abstractNumId w:val="8"/>
  </w:num>
  <w:num w:numId="41">
    <w:abstractNumId w:val="50"/>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6"/>
  </w:num>
  <w:num w:numId="45">
    <w:abstractNumId w:val="47"/>
  </w:num>
  <w:num w:numId="46">
    <w:abstractNumId w:val="44"/>
  </w:num>
  <w:num w:numId="47">
    <w:abstractNumId w:val="53"/>
  </w:num>
  <w:num w:numId="48">
    <w:abstractNumId w:val="36"/>
  </w:num>
  <w:num w:numId="49">
    <w:abstractNumId w:val="45"/>
  </w:num>
  <w:num w:numId="50">
    <w:abstractNumId w:val="12"/>
  </w:num>
  <w:num w:numId="51">
    <w:abstractNumId w:val="25"/>
  </w:num>
  <w:num w:numId="52">
    <w:abstractNumId w:val="16"/>
  </w:num>
  <w:num w:numId="53">
    <w:abstractNumId w:val="27"/>
  </w:num>
  <w:num w:numId="54">
    <w:abstractNumId w:val="21"/>
  </w:num>
  <w:num w:numId="55">
    <w:abstractNumId w:val="26"/>
  </w:num>
  <w:num w:numId="56">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7A"/>
    <w:rsid w:val="0000036C"/>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7D5"/>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CD1"/>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766"/>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639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57867"/>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638"/>
    <w:rsid w:val="004F6748"/>
    <w:rsid w:val="00500B42"/>
    <w:rsid w:val="0050215C"/>
    <w:rsid w:val="00503282"/>
    <w:rsid w:val="00504A2D"/>
    <w:rsid w:val="00505C9B"/>
    <w:rsid w:val="00505CD2"/>
    <w:rsid w:val="0050611C"/>
    <w:rsid w:val="005063F8"/>
    <w:rsid w:val="00507FE3"/>
    <w:rsid w:val="00511955"/>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46F63"/>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7758F"/>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66FA7"/>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59E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C75EB"/>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156F"/>
    <w:rsid w:val="00812509"/>
    <w:rsid w:val="008144E0"/>
    <w:rsid w:val="008175FB"/>
    <w:rsid w:val="0082152B"/>
    <w:rsid w:val="00821C53"/>
    <w:rsid w:val="008259D9"/>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1156"/>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4AD"/>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095D"/>
    <w:rsid w:val="00922D44"/>
    <w:rsid w:val="00922D4B"/>
    <w:rsid w:val="009254B9"/>
    <w:rsid w:val="00925CF0"/>
    <w:rsid w:val="0092667B"/>
    <w:rsid w:val="00927610"/>
    <w:rsid w:val="009302FD"/>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07C0"/>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419"/>
    <w:rsid w:val="00AB09E1"/>
    <w:rsid w:val="00AB0CDE"/>
    <w:rsid w:val="00AB104E"/>
    <w:rsid w:val="00AB30A7"/>
    <w:rsid w:val="00AB3588"/>
    <w:rsid w:val="00AB3C4B"/>
    <w:rsid w:val="00AB3D96"/>
    <w:rsid w:val="00AB675B"/>
    <w:rsid w:val="00AB70BD"/>
    <w:rsid w:val="00AC0554"/>
    <w:rsid w:val="00AC0904"/>
    <w:rsid w:val="00AC0A56"/>
    <w:rsid w:val="00AC2CA9"/>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1F7F"/>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6BB"/>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1797"/>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620D"/>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581"/>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76"/>
    <w:rsid w:val="00D068F7"/>
    <w:rsid w:val="00D06DF2"/>
    <w:rsid w:val="00D073EC"/>
    <w:rsid w:val="00D07FCF"/>
    <w:rsid w:val="00D1296C"/>
    <w:rsid w:val="00D1324E"/>
    <w:rsid w:val="00D133EF"/>
    <w:rsid w:val="00D13653"/>
    <w:rsid w:val="00D14F84"/>
    <w:rsid w:val="00D15CDD"/>
    <w:rsid w:val="00D16813"/>
    <w:rsid w:val="00D20643"/>
    <w:rsid w:val="00D22140"/>
    <w:rsid w:val="00D22669"/>
    <w:rsid w:val="00D23B8F"/>
    <w:rsid w:val="00D24524"/>
    <w:rsid w:val="00D2638E"/>
    <w:rsid w:val="00D26B85"/>
    <w:rsid w:val="00D30C98"/>
    <w:rsid w:val="00D31116"/>
    <w:rsid w:val="00D32B6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8D3"/>
    <w:rsid w:val="00D909CA"/>
    <w:rsid w:val="00D90FE8"/>
    <w:rsid w:val="00D91819"/>
    <w:rsid w:val="00D94086"/>
    <w:rsid w:val="00D94911"/>
    <w:rsid w:val="00D97917"/>
    <w:rsid w:val="00DA0479"/>
    <w:rsid w:val="00DA15A1"/>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5B"/>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2D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0A9"/>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0E02"/>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10EF"/>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C6847"/>
  <w15:docId w15:val="{C0BB82A4-E3D6-4907-8880-A8CED894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38350569">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1249804184">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3095535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1613393801">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323750504">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2090999274">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barragan@cnmh.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8029-D8CD-4288-BAD4-FC6B0D06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851</Words>
  <Characters>4683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León Fajardo</dc:creator>
  <cp:keywords/>
  <dc:description/>
  <cp:lastModifiedBy>Juan Ricardo Barragán Aguilar</cp:lastModifiedBy>
  <cp:revision>2</cp:revision>
  <cp:lastPrinted>2016-11-09T18:56:00Z</cp:lastPrinted>
  <dcterms:created xsi:type="dcterms:W3CDTF">2018-04-19T23:55:00Z</dcterms:created>
  <dcterms:modified xsi:type="dcterms:W3CDTF">2020-07-31T22:30:00Z</dcterms:modified>
</cp:coreProperties>
</file>