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19" w:rsidRDefault="000C7119" w:rsidP="000C7119">
      <w:pPr>
        <w:pStyle w:val="Ttulo2"/>
      </w:pPr>
      <w:bookmarkStart w:id="0" w:name="_Toc480197907"/>
      <w:r>
        <w:t>ANEXO</w:t>
      </w:r>
      <w:r w:rsidR="00C70581">
        <w:t>1</w:t>
      </w:r>
      <w:r w:rsidRPr="00F1761B">
        <w:t>. FICHA DE NECESIDADES DE PRÁCTICAS LABORALES</w:t>
      </w:r>
      <w:bookmarkEnd w:id="0"/>
    </w:p>
    <w:p w:rsidR="00FC035A" w:rsidRPr="00FC035A" w:rsidRDefault="00FC035A" w:rsidP="00FC035A">
      <w:pPr>
        <w:jc w:val="center"/>
        <w:rPr>
          <w:rFonts w:ascii="Arial Narrow" w:hAnsi="Arial Narrow"/>
          <w:b/>
          <w:color w:val="5F5F5F" w:themeColor="background2" w:themeShade="80"/>
        </w:rPr>
      </w:pPr>
      <w:r w:rsidRPr="00FC035A">
        <w:rPr>
          <w:rFonts w:ascii="Arial Narrow" w:hAnsi="Arial Narrow"/>
          <w:b/>
          <w:color w:val="5F5F5F" w:themeColor="background2" w:themeShade="80"/>
        </w:rPr>
        <w:t>(Diligenciar para cada una de las plazas de práctica a postular)</w:t>
      </w:r>
    </w:p>
    <w:p w:rsidR="000C7119" w:rsidRPr="00F1761B" w:rsidRDefault="000C7119" w:rsidP="000C7119">
      <w:pPr>
        <w:jc w:val="both"/>
        <w:rPr>
          <w:rFonts w:ascii="Arial Narrow" w:hAnsi="Arial Narrow"/>
          <w:sz w:val="22"/>
          <w:szCs w:val="22"/>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2830"/>
        <w:gridCol w:w="508"/>
        <w:gridCol w:w="199"/>
        <w:gridCol w:w="141"/>
        <w:gridCol w:w="566"/>
        <w:gridCol w:w="1840"/>
        <w:gridCol w:w="424"/>
        <w:gridCol w:w="427"/>
      </w:tblGrid>
      <w:tr w:rsidR="000C7119" w:rsidRPr="00F1761B" w:rsidTr="00C3620D">
        <w:trPr>
          <w:trHeight w:val="261"/>
        </w:trPr>
        <w:tc>
          <w:tcPr>
            <w:tcW w:w="9639" w:type="dxa"/>
            <w:gridSpan w:val="9"/>
            <w:shd w:val="clear" w:color="auto" w:fill="auto"/>
            <w:noWrap/>
            <w:vAlign w:val="center"/>
          </w:tcPr>
          <w:p w:rsidR="000C7119" w:rsidRPr="00FC035A"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1. Información General</w:t>
            </w:r>
          </w:p>
        </w:tc>
      </w:tr>
      <w:tr w:rsidR="000C7119" w:rsidRPr="00F1761B"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ENTIDAD SOLICITANTE</w:t>
            </w:r>
          </w:p>
        </w:tc>
        <w:tc>
          <w:tcPr>
            <w:tcW w:w="6934" w:type="dxa"/>
            <w:gridSpan w:val="8"/>
            <w:shd w:val="clear" w:color="auto" w:fill="auto"/>
            <w:noWrap/>
            <w:vAlign w:val="center"/>
            <w:hideMark/>
          </w:tcPr>
          <w:p w:rsidR="000C7119" w:rsidRPr="00C3620D" w:rsidRDefault="009302FD" w:rsidP="003B262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sidRPr="00666FA7">
              <w:rPr>
                <w:rFonts w:ascii="Arial Narrow" w:eastAsia="Times New Roman" w:hAnsi="Arial Narrow"/>
                <w:bCs/>
                <w:sz w:val="22"/>
                <w:szCs w:val="22"/>
                <w:bdr w:val="none" w:sz="0" w:space="0" w:color="auto"/>
                <w:lang w:eastAsia="es-CO"/>
              </w:rPr>
              <w:t>Centro Nacional de Memoria Histórica (CNMH)</w:t>
            </w:r>
          </w:p>
        </w:tc>
      </w:tr>
      <w:tr w:rsidR="000C7119" w:rsidRPr="00D076C5"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ÁREA SOLICITANTE</w:t>
            </w:r>
          </w:p>
        </w:tc>
        <w:tc>
          <w:tcPr>
            <w:tcW w:w="6934" w:type="dxa"/>
            <w:gridSpan w:val="8"/>
            <w:shd w:val="clear" w:color="auto" w:fill="auto"/>
            <w:noWrap/>
            <w:vAlign w:val="center"/>
          </w:tcPr>
          <w:p w:rsidR="000C7119" w:rsidRPr="00C3620D" w:rsidRDefault="008C63B6" w:rsidP="003B262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Dirección de Archivo de los Derechos Humanos</w:t>
            </w:r>
            <w:r w:rsidR="007026EE">
              <w:rPr>
                <w:rFonts w:ascii="Arial Narrow" w:eastAsia="Times New Roman" w:hAnsi="Arial Narrow"/>
                <w:bCs/>
                <w:sz w:val="22"/>
                <w:szCs w:val="22"/>
                <w:bdr w:val="none" w:sz="0" w:space="0" w:color="auto"/>
                <w:lang w:eastAsia="es-CO"/>
              </w:rPr>
              <w:t xml:space="preserve"> (DADH)</w:t>
            </w:r>
          </w:p>
        </w:tc>
      </w:tr>
      <w:tr w:rsidR="000C7119" w:rsidRPr="00D076C5" w:rsidTr="000F77D5">
        <w:trPr>
          <w:trHeight w:val="261"/>
        </w:trPr>
        <w:tc>
          <w:tcPr>
            <w:tcW w:w="2704" w:type="dxa"/>
            <w:shd w:val="clear" w:color="auto" w:fill="auto"/>
            <w:noWrap/>
            <w:vAlign w:val="center"/>
            <w:hideMark/>
          </w:tcPr>
          <w:p w:rsidR="000C7119" w:rsidRPr="00D603D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D603DB">
              <w:rPr>
                <w:rFonts w:ascii="Arial Narrow" w:eastAsia="Times New Roman" w:hAnsi="Arial Narrow"/>
                <w:b/>
                <w:sz w:val="22"/>
                <w:szCs w:val="22"/>
                <w:bdr w:val="none" w:sz="0" w:space="0" w:color="auto"/>
                <w:lang w:eastAsia="es-CO"/>
              </w:rPr>
              <w:t>RESPONSABLE DEL ÁREA SOLICITANTE</w:t>
            </w:r>
          </w:p>
        </w:tc>
        <w:tc>
          <w:tcPr>
            <w:tcW w:w="6934" w:type="dxa"/>
            <w:gridSpan w:val="8"/>
            <w:shd w:val="clear" w:color="auto" w:fill="auto"/>
            <w:noWrap/>
            <w:vAlign w:val="center"/>
          </w:tcPr>
          <w:p w:rsidR="000C7119" w:rsidRPr="00C3620D" w:rsidRDefault="008C63B6" w:rsidP="007026E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 xml:space="preserve">Marcela Inés </w:t>
            </w:r>
            <w:r w:rsidR="003D174E">
              <w:rPr>
                <w:rFonts w:ascii="Arial Narrow" w:eastAsia="Times New Roman" w:hAnsi="Arial Narrow"/>
                <w:bCs/>
                <w:sz w:val="22"/>
                <w:szCs w:val="22"/>
                <w:bdr w:val="none" w:sz="0" w:space="0" w:color="auto"/>
                <w:lang w:eastAsia="es-CO"/>
              </w:rPr>
              <w:t>Rodríguez</w:t>
            </w:r>
            <w:r>
              <w:rPr>
                <w:rFonts w:ascii="Arial Narrow" w:eastAsia="Times New Roman" w:hAnsi="Arial Narrow"/>
                <w:bCs/>
                <w:sz w:val="22"/>
                <w:szCs w:val="22"/>
                <w:bdr w:val="none" w:sz="0" w:space="0" w:color="auto"/>
                <w:lang w:eastAsia="es-CO"/>
              </w:rPr>
              <w:t xml:space="preserve"> Vera Directora </w:t>
            </w:r>
            <w:r w:rsidR="003D174E">
              <w:rPr>
                <w:rFonts w:ascii="Arial Narrow" w:eastAsia="Times New Roman" w:hAnsi="Arial Narrow"/>
                <w:bCs/>
                <w:sz w:val="22"/>
                <w:szCs w:val="22"/>
                <w:bdr w:val="none" w:sz="0" w:space="0" w:color="auto"/>
                <w:lang w:eastAsia="es-CO"/>
              </w:rPr>
              <w:t>Técnica</w:t>
            </w:r>
            <w:r w:rsidR="007026EE">
              <w:rPr>
                <w:rFonts w:ascii="Arial Narrow" w:eastAsia="Times New Roman" w:hAnsi="Arial Narrow"/>
                <w:bCs/>
                <w:sz w:val="22"/>
                <w:szCs w:val="22"/>
                <w:bdr w:val="none" w:sz="0" w:space="0" w:color="auto"/>
                <w:lang w:eastAsia="es-CO"/>
              </w:rPr>
              <w:t xml:space="preserve"> de la DADH</w:t>
            </w:r>
          </w:p>
        </w:tc>
      </w:tr>
      <w:tr w:rsidR="000C7119" w:rsidRPr="00F1761B"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CORREO ELECTRÓNICO DE CONTACTO</w:t>
            </w:r>
          </w:p>
        </w:tc>
        <w:tc>
          <w:tcPr>
            <w:tcW w:w="6934" w:type="dxa"/>
            <w:gridSpan w:val="8"/>
            <w:shd w:val="clear" w:color="auto" w:fill="auto"/>
            <w:noWrap/>
            <w:vAlign w:val="center"/>
          </w:tcPr>
          <w:p w:rsidR="000C7119" w:rsidRPr="00776D88" w:rsidRDefault="000712F7" w:rsidP="003B2627">
            <w:pPr>
              <w:spacing w:after="72"/>
              <w:rPr>
                <w:rFonts w:ascii="Arial" w:hAnsi="Arial" w:cs="Arial"/>
                <w:color w:val="222222"/>
                <w:sz w:val="20"/>
                <w:szCs w:val="20"/>
                <w:lang w:eastAsia="es-CO"/>
              </w:rPr>
            </w:pPr>
            <w:hyperlink r:id="rId8" w:tgtFrame="_blank" w:history="1">
              <w:r w:rsidR="00776D88">
                <w:rPr>
                  <w:rFonts w:ascii="Arial" w:hAnsi="Arial" w:cs="Arial"/>
                  <w:color w:val="1155CC"/>
                  <w:sz w:val="20"/>
                  <w:szCs w:val="20"/>
                  <w:u w:val="single"/>
                </w:rPr>
                <w:br/>
              </w:r>
              <w:r w:rsidR="00776D88">
                <w:rPr>
                  <w:rStyle w:val="il"/>
                  <w:rFonts w:ascii="Arial" w:hAnsi="Arial" w:cs="Arial"/>
                  <w:color w:val="1155CC"/>
                  <w:sz w:val="20"/>
                  <w:szCs w:val="20"/>
                </w:rPr>
                <w:t>marcela.rodriguez@cnmh.gov.co</w:t>
              </w:r>
            </w:hyperlink>
          </w:p>
        </w:tc>
      </w:tr>
      <w:tr w:rsidR="000C7119" w:rsidRPr="00F1761B" w:rsidTr="000F77D5">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TELÉFONO DE CONTACTO</w:t>
            </w:r>
          </w:p>
        </w:tc>
        <w:tc>
          <w:tcPr>
            <w:tcW w:w="6934" w:type="dxa"/>
            <w:gridSpan w:val="8"/>
            <w:shd w:val="clear" w:color="auto" w:fill="auto"/>
            <w:noWrap/>
            <w:vAlign w:val="center"/>
          </w:tcPr>
          <w:p w:rsidR="000C7119" w:rsidRPr="00666FA7" w:rsidRDefault="00776D88" w:rsidP="003B262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776D88">
              <w:rPr>
                <w:rFonts w:ascii="Arial Narrow" w:eastAsia="Times New Roman" w:hAnsi="Arial Narrow"/>
                <w:sz w:val="22"/>
                <w:szCs w:val="22"/>
                <w:bdr w:val="none" w:sz="0" w:space="0" w:color="auto"/>
                <w:lang w:eastAsia="es-CO"/>
              </w:rPr>
              <w:t>7965060 Ext. 126</w:t>
            </w:r>
          </w:p>
        </w:tc>
      </w:tr>
      <w:tr w:rsidR="000C7119" w:rsidRPr="00D076C5" w:rsidTr="003B2627">
        <w:trPr>
          <w:trHeight w:val="1712"/>
        </w:trPr>
        <w:tc>
          <w:tcPr>
            <w:tcW w:w="9639" w:type="dxa"/>
            <w:gridSpan w:val="9"/>
            <w:shd w:val="clear" w:color="auto" w:fill="auto"/>
            <w:noWrap/>
            <w:vAlign w:val="center"/>
          </w:tcPr>
          <w:p w:rsidR="000C7119" w:rsidRPr="00FC035A" w:rsidRDefault="000C7119" w:rsidP="00C3620D">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Descripción de la necesidad</w:t>
            </w:r>
          </w:p>
          <w:p w:rsidR="00F66048" w:rsidRDefault="00D832BE" w:rsidP="00F66048">
            <w:pPr>
              <w:pStyle w:val="Prrafodelista"/>
              <w:ind w:left="-60"/>
              <w:jc w:val="both"/>
              <w:rPr>
                <w:rFonts w:ascii="Arial Narrow" w:eastAsia="Times New Roman" w:hAnsi="Arial Narrow"/>
                <w:lang w:eastAsia="es-CO"/>
              </w:rPr>
            </w:pPr>
            <w:r>
              <w:rPr>
                <w:rFonts w:ascii="Arial Narrow" w:eastAsia="Times New Roman" w:hAnsi="Arial Narrow"/>
                <w:lang w:eastAsia="es-CO"/>
              </w:rPr>
              <w:t xml:space="preserve">Contar con </w:t>
            </w:r>
            <w:r w:rsidR="00F66048">
              <w:rPr>
                <w:rFonts w:ascii="Arial Narrow" w:eastAsia="Times New Roman" w:hAnsi="Arial Narrow"/>
                <w:lang w:eastAsia="es-CO"/>
              </w:rPr>
              <w:t>(X</w:t>
            </w:r>
            <w:r w:rsidR="009720F4">
              <w:rPr>
                <w:rFonts w:ascii="Arial Narrow" w:eastAsia="Times New Roman" w:hAnsi="Arial Narrow"/>
                <w:lang w:eastAsia="es-CO"/>
              </w:rPr>
              <w:t>X</w:t>
            </w:r>
            <w:r w:rsidR="00F66048">
              <w:rPr>
                <w:rFonts w:ascii="Arial Narrow" w:eastAsia="Times New Roman" w:hAnsi="Arial Narrow"/>
                <w:lang w:eastAsia="es-CO"/>
              </w:rPr>
              <w:t>)</w:t>
            </w:r>
            <w:r>
              <w:rPr>
                <w:rFonts w:ascii="Arial Narrow" w:eastAsia="Times New Roman" w:hAnsi="Arial Narrow"/>
                <w:lang w:eastAsia="es-CO"/>
              </w:rPr>
              <w:t xml:space="preserve"> estudiantes universitarios</w:t>
            </w:r>
            <w:r w:rsidR="00C70FB8">
              <w:rPr>
                <w:rFonts w:ascii="Arial Narrow" w:eastAsia="Times New Roman" w:hAnsi="Arial Narrow"/>
                <w:lang w:eastAsia="es-CO"/>
              </w:rPr>
              <w:t>,</w:t>
            </w:r>
            <w:r>
              <w:rPr>
                <w:rFonts w:ascii="Arial Narrow" w:eastAsia="Times New Roman" w:hAnsi="Arial Narrow"/>
                <w:lang w:eastAsia="es-CO"/>
              </w:rPr>
              <w:t xml:space="preserve"> para el </w:t>
            </w:r>
            <w:r w:rsidR="00F66048">
              <w:rPr>
                <w:rFonts w:ascii="Arial Narrow" w:eastAsia="Times New Roman" w:hAnsi="Arial Narrow"/>
                <w:lang w:eastAsia="es-CO"/>
              </w:rPr>
              <w:t xml:space="preserve">primer </w:t>
            </w:r>
            <w:r>
              <w:rPr>
                <w:rFonts w:ascii="Arial Narrow" w:eastAsia="Times New Roman" w:hAnsi="Arial Narrow"/>
                <w:lang w:eastAsia="es-CO"/>
              </w:rPr>
              <w:t>semestre del año en cur</w:t>
            </w:r>
            <w:r w:rsidR="00730F06">
              <w:rPr>
                <w:rFonts w:ascii="Arial Narrow" w:eastAsia="Times New Roman" w:hAnsi="Arial Narrow"/>
                <w:lang w:eastAsia="es-CO"/>
              </w:rPr>
              <w:t>s</w:t>
            </w:r>
            <w:r>
              <w:rPr>
                <w:rFonts w:ascii="Arial Narrow" w:eastAsia="Times New Roman" w:hAnsi="Arial Narrow"/>
                <w:lang w:eastAsia="es-CO"/>
              </w:rPr>
              <w:t>o, de los últimos semestres de</w:t>
            </w:r>
            <w:r w:rsidR="00F66048">
              <w:rPr>
                <w:rFonts w:ascii="Arial Narrow" w:eastAsia="Times New Roman" w:hAnsi="Arial Narrow"/>
                <w:lang w:eastAsia="es-CO"/>
              </w:rPr>
              <w:t xml:space="preserve"> </w:t>
            </w:r>
            <w:r>
              <w:rPr>
                <w:rFonts w:ascii="Arial Narrow" w:eastAsia="Times New Roman" w:hAnsi="Arial Narrow"/>
                <w:lang w:eastAsia="es-CO"/>
              </w:rPr>
              <w:t>l</w:t>
            </w:r>
            <w:r w:rsidR="00F66048">
              <w:rPr>
                <w:rFonts w:ascii="Arial Narrow" w:eastAsia="Times New Roman" w:hAnsi="Arial Narrow"/>
                <w:lang w:eastAsia="es-CO"/>
              </w:rPr>
              <w:t>os siguiente</w:t>
            </w:r>
            <w:r w:rsidR="00B46EB6">
              <w:rPr>
                <w:rFonts w:ascii="Arial Narrow" w:eastAsia="Times New Roman" w:hAnsi="Arial Narrow"/>
                <w:lang w:eastAsia="es-CO"/>
              </w:rPr>
              <w:t>s</w:t>
            </w:r>
            <w:r w:rsidR="00F66048">
              <w:rPr>
                <w:rFonts w:ascii="Arial Narrow" w:eastAsia="Times New Roman" w:hAnsi="Arial Narrow"/>
                <w:lang w:eastAsia="es-CO"/>
              </w:rPr>
              <w:t xml:space="preserve"> programas</w:t>
            </w:r>
            <w:r>
              <w:rPr>
                <w:rFonts w:ascii="Arial Narrow" w:eastAsia="Times New Roman" w:hAnsi="Arial Narrow"/>
                <w:lang w:eastAsia="es-CO"/>
              </w:rPr>
              <w:t xml:space="preserve"> académico</w:t>
            </w:r>
            <w:r w:rsidR="00F66048">
              <w:rPr>
                <w:rFonts w:ascii="Arial Narrow" w:eastAsia="Times New Roman" w:hAnsi="Arial Narrow"/>
                <w:lang w:eastAsia="es-CO"/>
              </w:rPr>
              <w:t>s:</w:t>
            </w:r>
          </w:p>
          <w:p w:rsidR="00F66048" w:rsidRDefault="00F66048" w:rsidP="00F66048">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Conservación y Restauración de Patrimonio Cultural Mueble</w:t>
            </w:r>
            <w:r w:rsidR="005270CC">
              <w:rPr>
                <w:rFonts w:ascii="Arial Narrow" w:eastAsia="Times New Roman" w:hAnsi="Arial Narrow"/>
                <w:lang w:eastAsia="es-CO"/>
              </w:rPr>
              <w:t xml:space="preserve"> de la Universidad Externado de Colombia.</w:t>
            </w:r>
          </w:p>
          <w:p w:rsidR="00F66048" w:rsidRDefault="00D832BE" w:rsidP="00F66048">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Ciencia de la información, Bibliotecología y Archivística</w:t>
            </w:r>
            <w:r w:rsidR="00B647C1">
              <w:rPr>
                <w:rFonts w:ascii="Arial Narrow" w:eastAsia="Times New Roman" w:hAnsi="Arial Narrow"/>
                <w:lang w:eastAsia="es-CO"/>
              </w:rPr>
              <w:t xml:space="preserve">, </w:t>
            </w:r>
            <w:r w:rsidR="00F66048">
              <w:rPr>
                <w:rFonts w:ascii="Arial Narrow" w:eastAsia="Times New Roman" w:hAnsi="Arial Narrow"/>
                <w:lang w:eastAsia="es-CO"/>
              </w:rPr>
              <w:t>de la Pontificia Universidad Javeriana</w:t>
            </w:r>
            <w:r w:rsidR="005270CC">
              <w:rPr>
                <w:rFonts w:ascii="Arial Narrow" w:eastAsia="Times New Roman" w:hAnsi="Arial Narrow"/>
                <w:lang w:eastAsia="es-CO"/>
              </w:rPr>
              <w:t>.</w:t>
            </w:r>
          </w:p>
          <w:p w:rsidR="00B46EB6" w:rsidRDefault="00F66048" w:rsidP="00B46EB6">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Sistemas de información, Bibliotecología y Archivística, de la Universidad de la Salle</w:t>
            </w:r>
            <w:r w:rsidR="005270CC">
              <w:rPr>
                <w:rFonts w:ascii="Arial Narrow" w:eastAsia="Times New Roman" w:hAnsi="Arial Narrow"/>
                <w:lang w:eastAsia="es-CO"/>
              </w:rPr>
              <w:t>.</w:t>
            </w:r>
          </w:p>
          <w:p w:rsidR="00460917" w:rsidRDefault="00B46EB6" w:rsidP="00B46EB6">
            <w:pPr>
              <w:jc w:val="both"/>
              <w:rPr>
                <w:rFonts w:ascii="Arial Narrow" w:eastAsia="Times New Roman" w:hAnsi="Arial Narrow"/>
                <w:lang w:eastAsia="es-CO"/>
              </w:rPr>
            </w:pPr>
            <w:r>
              <w:rPr>
                <w:rFonts w:ascii="Arial Narrow" w:eastAsia="Times New Roman" w:hAnsi="Arial Narrow"/>
                <w:lang w:eastAsia="es-CO"/>
              </w:rPr>
              <w:t xml:space="preserve">Para </w:t>
            </w:r>
            <w:r w:rsidRPr="00460917">
              <w:rPr>
                <w:rFonts w:ascii="Arial Narrow" w:eastAsia="Times New Roman" w:hAnsi="Arial Narrow"/>
                <w:b/>
                <w:i/>
                <w:lang w:eastAsia="es-CO"/>
              </w:rPr>
              <w:t>apoyar</w:t>
            </w:r>
            <w:r>
              <w:rPr>
                <w:rFonts w:ascii="Arial Narrow" w:eastAsia="Times New Roman" w:hAnsi="Arial Narrow"/>
                <w:lang w:eastAsia="es-CO"/>
              </w:rPr>
              <w:t xml:space="preserve"> los</w:t>
            </w:r>
            <w:r w:rsidR="00B97957">
              <w:rPr>
                <w:rFonts w:ascii="Arial Narrow" w:eastAsia="Times New Roman" w:hAnsi="Arial Narrow"/>
                <w:lang w:eastAsia="es-CO"/>
              </w:rPr>
              <w:t xml:space="preserve"> siguientes </w:t>
            </w:r>
            <w:r>
              <w:rPr>
                <w:rFonts w:ascii="Arial Narrow" w:eastAsia="Times New Roman" w:hAnsi="Arial Narrow"/>
                <w:lang w:eastAsia="es-CO"/>
              </w:rPr>
              <w:t xml:space="preserve">procesos </w:t>
            </w:r>
            <w:r w:rsidR="00460917">
              <w:rPr>
                <w:rFonts w:ascii="Arial Narrow" w:eastAsia="Times New Roman" w:hAnsi="Arial Narrow"/>
                <w:lang w:eastAsia="es-CO"/>
              </w:rPr>
              <w:t>de</w:t>
            </w:r>
            <w:r w:rsidR="00B97957">
              <w:rPr>
                <w:rFonts w:ascii="Arial Narrow" w:eastAsia="Times New Roman" w:hAnsi="Arial Narrow"/>
                <w:lang w:eastAsia="es-CO"/>
              </w:rPr>
              <w:t xml:space="preserve"> la </w:t>
            </w:r>
            <w:r w:rsidR="007026EE">
              <w:rPr>
                <w:rFonts w:ascii="Arial Narrow" w:eastAsia="Times New Roman" w:hAnsi="Arial Narrow"/>
                <w:lang w:eastAsia="es-CO"/>
              </w:rPr>
              <w:t>DADH</w:t>
            </w:r>
            <w:r w:rsidR="00B97957">
              <w:rPr>
                <w:rFonts w:ascii="Arial Narrow" w:eastAsia="Times New Roman" w:hAnsi="Arial Narrow"/>
                <w:lang w:eastAsia="es-CO"/>
              </w:rPr>
              <w:t xml:space="preserve"> del CNMH.</w:t>
            </w:r>
            <w:r w:rsidR="00460917">
              <w:rPr>
                <w:rFonts w:ascii="Arial Narrow" w:eastAsia="Times New Roman" w:hAnsi="Arial Narrow"/>
                <w:lang w:eastAsia="es-CO"/>
              </w:rPr>
              <w:t>:</w:t>
            </w:r>
          </w:p>
          <w:p w:rsidR="0050307E" w:rsidRDefault="009720F4" w:rsidP="0050307E">
            <w:pPr>
              <w:pStyle w:val="Prrafodelista"/>
              <w:numPr>
                <w:ilvl w:val="0"/>
                <w:numId w:val="58"/>
              </w:numPr>
              <w:jc w:val="both"/>
              <w:rPr>
                <w:rFonts w:ascii="Arial Narrow" w:eastAsia="Times New Roman" w:hAnsi="Arial Narrow"/>
                <w:lang w:eastAsia="es-CO"/>
              </w:rPr>
            </w:pPr>
            <w:r>
              <w:rPr>
                <w:rFonts w:ascii="Arial Narrow" w:eastAsia="Times New Roman" w:hAnsi="Arial Narrow"/>
                <w:lang w:eastAsia="es-CO"/>
              </w:rPr>
              <w:t xml:space="preserve">Acciones para la </w:t>
            </w:r>
            <w:r w:rsidR="00460917" w:rsidRPr="0050307E">
              <w:rPr>
                <w:rFonts w:ascii="Arial Narrow" w:eastAsia="Times New Roman" w:hAnsi="Arial Narrow"/>
                <w:lang w:eastAsia="es-CO"/>
              </w:rPr>
              <w:t xml:space="preserve">Preservación </w:t>
            </w:r>
            <w:r>
              <w:rPr>
                <w:rFonts w:ascii="Arial Narrow" w:eastAsia="Times New Roman" w:hAnsi="Arial Narrow"/>
                <w:lang w:eastAsia="es-CO"/>
              </w:rPr>
              <w:t xml:space="preserve">digital </w:t>
            </w:r>
            <w:r w:rsidR="0050307E">
              <w:rPr>
                <w:rFonts w:ascii="Arial Narrow" w:eastAsia="Times New Roman" w:hAnsi="Arial Narrow"/>
                <w:lang w:eastAsia="es-CO"/>
              </w:rPr>
              <w:t>a largo plazo</w:t>
            </w:r>
            <w:r w:rsidR="005270CC">
              <w:rPr>
                <w:rFonts w:ascii="Arial Narrow" w:eastAsia="Times New Roman" w:hAnsi="Arial Narrow"/>
                <w:lang w:eastAsia="es-CO"/>
              </w:rPr>
              <w:t>.</w:t>
            </w:r>
          </w:p>
          <w:p w:rsidR="0050307E" w:rsidRDefault="009720F4" w:rsidP="0050307E">
            <w:pPr>
              <w:pStyle w:val="Prrafodelista"/>
              <w:numPr>
                <w:ilvl w:val="0"/>
                <w:numId w:val="58"/>
              </w:numPr>
              <w:jc w:val="both"/>
              <w:rPr>
                <w:rFonts w:ascii="Arial Narrow" w:eastAsia="Times New Roman" w:hAnsi="Arial Narrow"/>
                <w:lang w:eastAsia="es-CO"/>
              </w:rPr>
            </w:pPr>
            <w:r>
              <w:rPr>
                <w:rFonts w:ascii="Arial Narrow" w:eastAsia="Times New Roman" w:hAnsi="Arial Narrow"/>
                <w:lang w:eastAsia="es-CO"/>
              </w:rPr>
              <w:t>Actividades relacionadas con descripción y catalogación de unidades documentales</w:t>
            </w:r>
            <w:r w:rsidR="005270CC">
              <w:rPr>
                <w:rFonts w:ascii="Arial Narrow" w:eastAsia="Times New Roman" w:hAnsi="Arial Narrow"/>
                <w:lang w:eastAsia="es-CO"/>
              </w:rPr>
              <w:t>.</w:t>
            </w:r>
          </w:p>
          <w:p w:rsidR="00667413" w:rsidRPr="005270CC" w:rsidRDefault="009720F4" w:rsidP="009720F4">
            <w:pPr>
              <w:pStyle w:val="Prrafodelista"/>
              <w:numPr>
                <w:ilvl w:val="0"/>
                <w:numId w:val="58"/>
              </w:numPr>
              <w:jc w:val="both"/>
              <w:rPr>
                <w:rFonts w:ascii="Arial Narrow" w:eastAsia="Times New Roman" w:hAnsi="Arial Narrow"/>
                <w:lang w:eastAsia="es-CO"/>
              </w:rPr>
            </w:pPr>
            <w:r>
              <w:rPr>
                <w:rFonts w:ascii="Arial Narrow" w:eastAsia="Times New Roman" w:hAnsi="Arial Narrow"/>
                <w:lang w:eastAsia="es-CO"/>
              </w:rPr>
              <w:t>Atención servicio de c</w:t>
            </w:r>
            <w:r w:rsidR="0050307E">
              <w:rPr>
                <w:rFonts w:ascii="Arial Narrow" w:eastAsia="Times New Roman" w:hAnsi="Arial Narrow"/>
                <w:lang w:eastAsia="es-CO"/>
              </w:rPr>
              <w:t>onsu</w:t>
            </w:r>
            <w:r w:rsidR="005270CC">
              <w:rPr>
                <w:rFonts w:ascii="Arial Narrow" w:eastAsia="Times New Roman" w:hAnsi="Arial Narrow"/>
                <w:lang w:eastAsia="es-CO"/>
              </w:rPr>
              <w:t>l</w:t>
            </w:r>
            <w:r w:rsidR="0050307E">
              <w:rPr>
                <w:rFonts w:ascii="Arial Narrow" w:eastAsia="Times New Roman" w:hAnsi="Arial Narrow"/>
                <w:lang w:eastAsia="es-CO"/>
              </w:rPr>
              <w:t>ta</w:t>
            </w:r>
            <w:r w:rsidR="005270CC">
              <w:rPr>
                <w:rFonts w:ascii="Arial Narrow" w:eastAsia="Times New Roman" w:hAnsi="Arial Narrow"/>
                <w:lang w:eastAsia="es-CO"/>
              </w:rPr>
              <w:t>.</w:t>
            </w:r>
          </w:p>
        </w:tc>
      </w:tr>
      <w:tr w:rsidR="000C7119" w:rsidRPr="00510D0F" w:rsidTr="00C3620D">
        <w:trPr>
          <w:trHeight w:val="261"/>
        </w:trPr>
        <w:tc>
          <w:tcPr>
            <w:tcW w:w="2704" w:type="dxa"/>
            <w:shd w:val="clear" w:color="auto" w:fill="auto"/>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MODALIDAD DE PRÁCTICA</w:t>
            </w:r>
          </w:p>
        </w:tc>
        <w:tc>
          <w:tcPr>
            <w:tcW w:w="3537" w:type="dxa"/>
            <w:gridSpan w:val="3"/>
            <w:shd w:val="clear" w:color="000000" w:fill="FFFFFF"/>
            <w:vAlign w:val="center"/>
          </w:tcPr>
          <w:p w:rsidR="000C7119" w:rsidRPr="002C7005"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PRACTICA LABORAL ORDINARIA</w:t>
            </w:r>
          </w:p>
        </w:tc>
        <w:tc>
          <w:tcPr>
            <w:tcW w:w="707" w:type="dxa"/>
            <w:gridSpan w:val="2"/>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c>
          <w:tcPr>
            <w:tcW w:w="1840" w:type="dxa"/>
            <w:shd w:val="clear" w:color="000000" w:fill="FFFFFF"/>
            <w:vAlign w:val="center"/>
          </w:tcPr>
          <w:p w:rsidR="000C7119" w:rsidRPr="002C7005"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JUDICATURA</w:t>
            </w:r>
          </w:p>
        </w:tc>
        <w:tc>
          <w:tcPr>
            <w:tcW w:w="848" w:type="dxa"/>
            <w:gridSpan w:val="2"/>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D076C5" w:rsidTr="00C3620D">
        <w:trPr>
          <w:trHeight w:val="261"/>
        </w:trPr>
        <w:tc>
          <w:tcPr>
            <w:tcW w:w="2704" w:type="dxa"/>
            <w:shd w:val="clear" w:color="auto" w:fill="auto"/>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OBJETIVO DE LA PRÁCTICA LABORAL</w:t>
            </w:r>
          </w:p>
        </w:tc>
        <w:tc>
          <w:tcPr>
            <w:tcW w:w="6934" w:type="dxa"/>
            <w:gridSpan w:val="8"/>
            <w:shd w:val="clear" w:color="000000" w:fill="FFFFFF"/>
            <w:vAlign w:val="center"/>
          </w:tcPr>
          <w:p w:rsidR="000C7119" w:rsidRPr="00666FA7" w:rsidRDefault="00B647C1" w:rsidP="00B9795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bdr w:val="none" w:sz="0" w:space="0" w:color="auto"/>
                <w:lang w:eastAsia="es-CO"/>
              </w:rPr>
            </w:pPr>
            <w:r>
              <w:rPr>
                <w:rFonts w:ascii="Arial Narrow" w:eastAsia="Times New Roman" w:hAnsi="Arial Narrow"/>
                <w:bCs/>
                <w:sz w:val="22"/>
                <w:szCs w:val="22"/>
                <w:bdr w:val="none" w:sz="0" w:space="0" w:color="auto"/>
                <w:lang w:eastAsia="es-CO"/>
              </w:rPr>
              <w:t xml:space="preserve">Ejecutar la pasantía (práctica universitaria) </w:t>
            </w:r>
            <w:r w:rsidR="00C70FB8">
              <w:rPr>
                <w:rFonts w:ascii="Arial Narrow" w:eastAsia="Times New Roman" w:hAnsi="Arial Narrow"/>
                <w:bCs/>
                <w:sz w:val="22"/>
                <w:szCs w:val="22"/>
                <w:bdr w:val="none" w:sz="0" w:space="0" w:color="auto"/>
                <w:lang w:eastAsia="es-CO"/>
              </w:rPr>
              <w:t>para</w:t>
            </w:r>
            <w:r w:rsidR="00B97957">
              <w:rPr>
                <w:rFonts w:ascii="Arial Narrow" w:eastAsia="Times New Roman" w:hAnsi="Arial Narrow"/>
                <w:bCs/>
                <w:sz w:val="22"/>
                <w:szCs w:val="22"/>
                <w:bdr w:val="none" w:sz="0" w:space="0" w:color="auto"/>
                <w:lang w:eastAsia="es-CO"/>
              </w:rPr>
              <w:t xml:space="preserve"> apoyar los procesos de preservación a largo plazo, procesamiento técnico y consulta de </w:t>
            </w:r>
            <w:r>
              <w:rPr>
                <w:rFonts w:ascii="Arial Narrow" w:eastAsia="Times New Roman" w:hAnsi="Arial Narrow"/>
                <w:bCs/>
                <w:sz w:val="22"/>
                <w:szCs w:val="22"/>
                <w:bdr w:val="none" w:sz="0" w:space="0" w:color="auto"/>
                <w:lang w:eastAsia="es-CO"/>
              </w:rPr>
              <w:t>la DADH del CNMH.</w:t>
            </w:r>
          </w:p>
        </w:tc>
      </w:tr>
      <w:tr w:rsidR="000C7119" w:rsidRPr="00D076C5"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DURACIÓN DE LA PRÁCTICA LABORAL</w:t>
            </w:r>
          </w:p>
        </w:tc>
        <w:tc>
          <w:tcPr>
            <w:tcW w:w="6934" w:type="dxa"/>
            <w:gridSpan w:val="8"/>
            <w:shd w:val="clear" w:color="000000" w:fill="FFFFFF"/>
            <w:vAlign w:val="center"/>
            <w:hideMark/>
          </w:tcPr>
          <w:p w:rsidR="005270CC" w:rsidRDefault="00B647C1" w:rsidP="003B262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La práctica tendrá una duración de 180 horas</w:t>
            </w:r>
            <w:r w:rsidR="00547F4B">
              <w:rPr>
                <w:rFonts w:ascii="Arial Narrow" w:eastAsia="Times New Roman" w:hAnsi="Arial Narrow"/>
                <w:sz w:val="22"/>
                <w:szCs w:val="22"/>
                <w:bdr w:val="none" w:sz="0" w:space="0" w:color="auto"/>
                <w:lang w:eastAsia="es-CO"/>
              </w:rPr>
              <w:t xml:space="preserve">, </w:t>
            </w:r>
            <w:r w:rsidR="009720F4">
              <w:rPr>
                <w:rFonts w:ascii="Arial Narrow" w:eastAsia="Times New Roman" w:hAnsi="Arial Narrow"/>
                <w:sz w:val="22"/>
                <w:szCs w:val="22"/>
                <w:bdr w:val="none" w:sz="0" w:space="0" w:color="auto"/>
                <w:lang w:eastAsia="es-CO"/>
              </w:rPr>
              <w:t xml:space="preserve">o las estipuladas por el establecimiento </w:t>
            </w:r>
            <w:r w:rsidR="00547F4B">
              <w:rPr>
                <w:rFonts w:ascii="Arial Narrow" w:eastAsia="Times New Roman" w:hAnsi="Arial Narrow"/>
                <w:sz w:val="22"/>
                <w:szCs w:val="22"/>
                <w:bdr w:val="none" w:sz="0" w:space="0" w:color="auto"/>
                <w:lang w:eastAsia="es-CO"/>
              </w:rPr>
              <w:t>educativo</w:t>
            </w:r>
            <w:r>
              <w:rPr>
                <w:rFonts w:ascii="Arial Narrow" w:eastAsia="Times New Roman" w:hAnsi="Arial Narrow"/>
                <w:sz w:val="22"/>
                <w:szCs w:val="22"/>
                <w:bdr w:val="none" w:sz="0" w:space="0" w:color="auto"/>
                <w:lang w:eastAsia="es-CO"/>
              </w:rPr>
              <w:t>, redimibles durante el semestre académico</w:t>
            </w:r>
            <w:r w:rsidR="00730F06">
              <w:rPr>
                <w:rFonts w:ascii="Arial Narrow" w:eastAsia="Times New Roman" w:hAnsi="Arial Narrow"/>
                <w:sz w:val="22"/>
                <w:szCs w:val="22"/>
                <w:bdr w:val="none" w:sz="0" w:space="0" w:color="auto"/>
                <w:lang w:eastAsia="es-CO"/>
              </w:rPr>
              <w:t>.</w:t>
            </w:r>
            <w:r w:rsidR="005270CC">
              <w:rPr>
                <w:rFonts w:ascii="Arial Narrow" w:eastAsia="Times New Roman" w:hAnsi="Arial Narrow"/>
                <w:sz w:val="22"/>
                <w:szCs w:val="22"/>
                <w:bdr w:val="none" w:sz="0" w:space="0" w:color="auto"/>
                <w:lang w:eastAsia="es-CO"/>
              </w:rPr>
              <w:t xml:space="preserve"> </w:t>
            </w:r>
          </w:p>
          <w:p w:rsidR="007026EE" w:rsidRDefault="005270CC" w:rsidP="007026E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Con una intensidad máxima de 6 horas diarias para un total de 30 ho</w:t>
            </w:r>
            <w:r w:rsidR="007026EE">
              <w:rPr>
                <w:rFonts w:ascii="Arial Narrow" w:eastAsia="Times New Roman" w:hAnsi="Arial Narrow"/>
                <w:sz w:val="22"/>
                <w:szCs w:val="22"/>
                <w:bdr w:val="none" w:sz="0" w:space="0" w:color="auto"/>
                <w:lang w:eastAsia="es-CO"/>
              </w:rPr>
              <w:t xml:space="preserve">ras </w:t>
            </w:r>
            <w:r w:rsidR="00547F4B">
              <w:rPr>
                <w:rFonts w:ascii="Arial Narrow" w:eastAsia="Times New Roman" w:hAnsi="Arial Narrow"/>
                <w:sz w:val="22"/>
                <w:szCs w:val="22"/>
                <w:bdr w:val="none" w:sz="0" w:space="0" w:color="auto"/>
                <w:lang w:eastAsia="es-CO"/>
              </w:rPr>
              <w:t>máximas semanales.</w:t>
            </w:r>
          </w:p>
          <w:p w:rsidR="00547F4B" w:rsidRPr="00666FA7" w:rsidRDefault="00547F4B" w:rsidP="00547F4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El horario será establecido por el practicante y el supervisor de practica asignado por la DADH del CNMH.</w:t>
            </w:r>
          </w:p>
        </w:tc>
      </w:tr>
      <w:tr w:rsidR="000C7119" w:rsidRPr="00D076C5" w:rsidTr="00C3620D">
        <w:trPr>
          <w:trHeight w:val="4548"/>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lastRenderedPageBreak/>
              <w:t>DESCRIPCIÓN DE ACTIVIDADES A REALIZAR</w:t>
            </w:r>
          </w:p>
        </w:tc>
        <w:tc>
          <w:tcPr>
            <w:tcW w:w="6934" w:type="dxa"/>
            <w:gridSpan w:val="8"/>
            <w:vAlign w:val="center"/>
            <w:hideMark/>
          </w:tcPr>
          <w:p w:rsidR="007026EE" w:rsidRDefault="007026EE" w:rsidP="003B2627">
            <w:pPr>
              <w:pStyle w:val="Prrafodelista"/>
              <w:numPr>
                <w:ilvl w:val="0"/>
                <w:numId w:val="56"/>
              </w:numPr>
              <w:ind w:left="427"/>
              <w:jc w:val="both"/>
              <w:rPr>
                <w:rFonts w:ascii="Arial Narrow" w:eastAsia="Times New Roman" w:hAnsi="Arial Narrow"/>
                <w:lang w:eastAsia="es-CO"/>
              </w:rPr>
            </w:pPr>
            <w:r>
              <w:rPr>
                <w:rFonts w:ascii="Arial Narrow" w:eastAsia="Times New Roman" w:hAnsi="Arial Narrow"/>
                <w:lang w:eastAsia="es-CO"/>
              </w:rPr>
              <w:t>Apoyar la digitalización</w:t>
            </w:r>
            <w:r w:rsidR="009720F4">
              <w:rPr>
                <w:rFonts w:ascii="Arial Narrow" w:eastAsia="Times New Roman" w:hAnsi="Arial Narrow"/>
                <w:lang w:eastAsia="es-CO"/>
              </w:rPr>
              <w:t>, edición de objetos digitales</w:t>
            </w:r>
            <w:r>
              <w:rPr>
                <w:rFonts w:ascii="Arial Narrow" w:eastAsia="Times New Roman" w:hAnsi="Arial Narrow"/>
                <w:lang w:eastAsia="es-CO"/>
              </w:rPr>
              <w:t xml:space="preserve"> y conversión de formatos</w:t>
            </w:r>
            <w:r w:rsidR="009720F4">
              <w:rPr>
                <w:rFonts w:ascii="Arial Narrow" w:eastAsia="Times New Roman" w:hAnsi="Arial Narrow"/>
                <w:lang w:eastAsia="es-CO"/>
              </w:rPr>
              <w:t xml:space="preserve"> electrónicos</w:t>
            </w:r>
            <w:r>
              <w:rPr>
                <w:rFonts w:ascii="Arial Narrow" w:eastAsia="Times New Roman" w:hAnsi="Arial Narrow"/>
                <w:lang w:eastAsia="es-CO"/>
              </w:rPr>
              <w:t>.</w:t>
            </w:r>
          </w:p>
          <w:p w:rsidR="000C7119" w:rsidRDefault="009A4D9B" w:rsidP="003B2627">
            <w:pPr>
              <w:pStyle w:val="Prrafodelista"/>
              <w:numPr>
                <w:ilvl w:val="0"/>
                <w:numId w:val="56"/>
              </w:numPr>
              <w:ind w:left="427"/>
              <w:jc w:val="both"/>
              <w:rPr>
                <w:rFonts w:ascii="Arial Narrow" w:eastAsia="Times New Roman" w:hAnsi="Arial Narrow"/>
                <w:lang w:eastAsia="es-CO"/>
              </w:rPr>
            </w:pPr>
            <w:r>
              <w:rPr>
                <w:rFonts w:ascii="Arial Narrow" w:eastAsia="Times New Roman" w:hAnsi="Arial Narrow"/>
                <w:lang w:eastAsia="es-CO"/>
              </w:rPr>
              <w:t>Verificar los registros bibliográficos de las analíticas y los documentos en formato PDF, bajo listado de inventario discriminando</w:t>
            </w:r>
            <w:r w:rsidR="00B72D4A">
              <w:rPr>
                <w:rFonts w:ascii="Arial Narrow" w:eastAsia="Times New Roman" w:hAnsi="Arial Narrow"/>
                <w:lang w:eastAsia="es-CO"/>
              </w:rPr>
              <w:t xml:space="preserve"> y reportando</w:t>
            </w:r>
            <w:r>
              <w:rPr>
                <w:rFonts w:ascii="Arial Narrow" w:eastAsia="Times New Roman" w:hAnsi="Arial Narrow"/>
                <w:lang w:eastAsia="es-CO"/>
              </w:rPr>
              <w:t xml:space="preserve"> los inconvenientes de acceso cuando dé lugar a ello, y verificando los derechos de autor del material.</w:t>
            </w:r>
          </w:p>
          <w:p w:rsidR="00B72D4A" w:rsidRDefault="009A4D9B" w:rsidP="003B2627">
            <w:pPr>
              <w:pStyle w:val="Prrafodelista"/>
              <w:numPr>
                <w:ilvl w:val="0"/>
                <w:numId w:val="56"/>
              </w:numPr>
              <w:ind w:left="427"/>
              <w:jc w:val="both"/>
              <w:rPr>
                <w:rFonts w:ascii="Arial Narrow" w:eastAsia="Times New Roman" w:hAnsi="Arial Narrow"/>
                <w:lang w:eastAsia="es-CO"/>
              </w:rPr>
            </w:pPr>
            <w:r>
              <w:rPr>
                <w:rFonts w:ascii="Arial Narrow" w:eastAsia="Times New Roman" w:hAnsi="Arial Narrow"/>
                <w:lang w:eastAsia="es-CO"/>
              </w:rPr>
              <w:t>Revisar</w:t>
            </w:r>
            <w:r w:rsidR="00B72D4A">
              <w:rPr>
                <w:rFonts w:ascii="Arial Narrow" w:eastAsia="Times New Roman" w:hAnsi="Arial Narrow"/>
                <w:lang w:eastAsia="es-CO"/>
              </w:rPr>
              <w:t>, reportar y corregir las inconsistencias de catalogación del material documental.</w:t>
            </w:r>
          </w:p>
          <w:p w:rsidR="007026EE" w:rsidRDefault="00B72D4A" w:rsidP="003B2627">
            <w:pPr>
              <w:pStyle w:val="Prrafodelista"/>
              <w:numPr>
                <w:ilvl w:val="0"/>
                <w:numId w:val="56"/>
              </w:numPr>
              <w:ind w:left="427"/>
              <w:jc w:val="both"/>
              <w:rPr>
                <w:rFonts w:ascii="Arial Narrow" w:eastAsia="Times New Roman" w:hAnsi="Arial Narrow"/>
                <w:lang w:eastAsia="es-CO"/>
              </w:rPr>
            </w:pPr>
            <w:r>
              <w:rPr>
                <w:rFonts w:ascii="Arial Narrow" w:eastAsia="Times New Roman" w:hAnsi="Arial Narrow"/>
                <w:lang w:eastAsia="es-CO"/>
              </w:rPr>
              <w:t>R</w:t>
            </w:r>
            <w:r w:rsidR="009A4D9B">
              <w:rPr>
                <w:rFonts w:ascii="Arial Narrow" w:eastAsia="Times New Roman" w:hAnsi="Arial Narrow"/>
                <w:lang w:eastAsia="es-CO"/>
              </w:rPr>
              <w:t>ealizar la catalogación del material bibliográfico</w:t>
            </w:r>
            <w:r w:rsidR="007026EE">
              <w:rPr>
                <w:rFonts w:ascii="Arial Narrow" w:eastAsia="Times New Roman" w:hAnsi="Arial Narrow"/>
                <w:lang w:eastAsia="es-CO"/>
              </w:rPr>
              <w:t xml:space="preserve"> físico y digital </w:t>
            </w:r>
            <w:r w:rsidR="00547F4B">
              <w:rPr>
                <w:rFonts w:ascii="Arial Narrow" w:eastAsia="Times New Roman" w:hAnsi="Arial Narrow"/>
                <w:lang w:eastAsia="es-CO"/>
              </w:rPr>
              <w:t>existente.</w:t>
            </w:r>
          </w:p>
          <w:p w:rsidR="00B72D4A" w:rsidRPr="00B72D4A" w:rsidRDefault="00B72D4A" w:rsidP="007026EE">
            <w:pPr>
              <w:pStyle w:val="Prrafodelista"/>
              <w:numPr>
                <w:ilvl w:val="0"/>
                <w:numId w:val="56"/>
              </w:numPr>
              <w:ind w:left="427"/>
              <w:jc w:val="both"/>
              <w:rPr>
                <w:rFonts w:ascii="Arial Narrow" w:eastAsia="Times New Roman" w:hAnsi="Arial Narrow"/>
                <w:lang w:eastAsia="es-CO"/>
              </w:rPr>
            </w:pPr>
            <w:r>
              <w:rPr>
                <w:rFonts w:ascii="Arial Narrow" w:eastAsia="Times New Roman" w:hAnsi="Arial Narrow"/>
                <w:lang w:eastAsia="es-CO"/>
              </w:rPr>
              <w:t xml:space="preserve">Entregar informe de las actividades realizadas cada </w:t>
            </w:r>
            <w:r w:rsidR="007026EE">
              <w:rPr>
                <w:rFonts w:ascii="Arial Narrow" w:eastAsia="Times New Roman" w:hAnsi="Arial Narrow"/>
                <w:lang w:eastAsia="es-CO"/>
              </w:rPr>
              <w:t xml:space="preserve">30 </w:t>
            </w:r>
            <w:r>
              <w:rPr>
                <w:rFonts w:ascii="Arial Narrow" w:eastAsia="Times New Roman" w:hAnsi="Arial Narrow"/>
                <w:lang w:eastAsia="es-CO"/>
              </w:rPr>
              <w:t>días</w:t>
            </w:r>
            <w:r w:rsidR="00547F4B">
              <w:rPr>
                <w:rFonts w:ascii="Arial Narrow" w:eastAsia="Times New Roman" w:hAnsi="Arial Narrow"/>
                <w:lang w:eastAsia="es-CO"/>
              </w:rPr>
              <w:t>.</w:t>
            </w:r>
            <w:r>
              <w:rPr>
                <w:rFonts w:ascii="Arial Narrow" w:eastAsia="Times New Roman" w:hAnsi="Arial Narrow"/>
                <w:lang w:eastAsia="es-CO"/>
              </w:rPr>
              <w:t xml:space="preserve"> </w:t>
            </w:r>
          </w:p>
        </w:tc>
      </w:tr>
      <w:tr w:rsidR="000C7119" w:rsidRPr="00F1761B" w:rsidTr="00C3620D">
        <w:trPr>
          <w:trHeight w:val="261"/>
        </w:trPr>
        <w:tc>
          <w:tcPr>
            <w:tcW w:w="2704" w:type="dxa"/>
            <w:shd w:val="clear" w:color="auto" w:fill="auto"/>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INTENSIDAD HORARIA</w:t>
            </w:r>
          </w:p>
        </w:tc>
        <w:tc>
          <w:tcPr>
            <w:tcW w:w="2830" w:type="dxa"/>
            <w:shd w:val="clear" w:color="000000" w:fill="FFFFFF"/>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Medio tiempo (1</w:t>
            </w:r>
            <w:bookmarkStart w:id="1" w:name="_GoBack"/>
            <w:bookmarkEnd w:id="1"/>
            <w:r w:rsidRPr="00F1761B">
              <w:rPr>
                <w:rFonts w:ascii="Arial Narrow" w:eastAsia="Times New Roman" w:hAnsi="Arial Narrow"/>
                <w:sz w:val="22"/>
                <w:szCs w:val="22"/>
                <w:bdr w:val="none" w:sz="0" w:space="0" w:color="auto"/>
                <w:lang w:eastAsia="es-CO"/>
              </w:rPr>
              <w:t>9 horas)</w:t>
            </w:r>
          </w:p>
        </w:tc>
        <w:tc>
          <w:tcPr>
            <w:tcW w:w="848" w:type="dxa"/>
            <w:gridSpan w:val="3"/>
            <w:shd w:val="clear" w:color="000000" w:fill="FFFFFF"/>
            <w:vAlign w:val="center"/>
          </w:tcPr>
          <w:p w:rsidR="000C7119" w:rsidRPr="00F1761B" w:rsidRDefault="00EE2F2C"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X</w:t>
            </w:r>
          </w:p>
        </w:tc>
        <w:tc>
          <w:tcPr>
            <w:tcW w:w="2830" w:type="dxa"/>
            <w:gridSpan w:val="3"/>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Tiempo completo (38 horas)</w:t>
            </w:r>
          </w:p>
        </w:tc>
        <w:tc>
          <w:tcPr>
            <w:tcW w:w="424" w:type="dxa"/>
            <w:shd w:val="clear" w:color="000000" w:fill="FFFFFF"/>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F1761B" w:rsidTr="00C3620D">
        <w:trPr>
          <w:trHeight w:val="340"/>
        </w:trPr>
        <w:tc>
          <w:tcPr>
            <w:tcW w:w="9639" w:type="dxa"/>
            <w:gridSpan w:val="9"/>
            <w:shd w:val="clear" w:color="000000" w:fill="FFFFFF"/>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3. Perfil requerido del practicante</w:t>
            </w:r>
          </w:p>
        </w:tc>
      </w:tr>
      <w:tr w:rsidR="000C7119" w:rsidRPr="00D076C5" w:rsidTr="00C3620D">
        <w:trPr>
          <w:trHeight w:val="261"/>
        </w:trPr>
        <w:tc>
          <w:tcPr>
            <w:tcW w:w="2704" w:type="dxa"/>
            <w:shd w:val="clear" w:color="000000" w:fill="FFFFFF"/>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NIVEL DE FORMACIÓN</w:t>
            </w:r>
          </w:p>
        </w:tc>
        <w:tc>
          <w:tcPr>
            <w:tcW w:w="6934" w:type="dxa"/>
            <w:gridSpan w:val="8"/>
            <w:shd w:val="clear" w:color="000000" w:fill="FFFFFF"/>
            <w:noWrap/>
            <w:vAlign w:val="center"/>
          </w:tcPr>
          <w:p w:rsidR="000C7119" w:rsidRPr="00861156" w:rsidRDefault="00EE2F2C" w:rsidP="00EE2F2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color w:val="808080"/>
                <w:sz w:val="22"/>
                <w:szCs w:val="22"/>
                <w:bdr w:val="none" w:sz="0" w:space="0" w:color="auto"/>
                <w:lang w:eastAsia="es-CO"/>
              </w:rPr>
            </w:pPr>
            <w:r w:rsidRPr="00EE2F2C">
              <w:rPr>
                <w:rFonts w:ascii="Arial Narrow" w:eastAsia="Times New Roman" w:hAnsi="Arial Narrow"/>
                <w:sz w:val="22"/>
                <w:szCs w:val="22"/>
                <w:bdr w:val="none" w:sz="0" w:space="0" w:color="auto"/>
                <w:lang w:eastAsia="es-CO"/>
              </w:rPr>
              <w:t xml:space="preserve">Estudiantes </w:t>
            </w:r>
          </w:p>
        </w:tc>
      </w:tr>
      <w:tr w:rsidR="000C7119" w:rsidRPr="00D076C5" w:rsidTr="000F77D5">
        <w:trPr>
          <w:trHeight w:val="261"/>
        </w:trPr>
        <w:tc>
          <w:tcPr>
            <w:tcW w:w="2704" w:type="dxa"/>
            <w:shd w:val="clear" w:color="000000" w:fill="FFFFFF"/>
            <w:noWrap/>
            <w:vAlign w:val="center"/>
            <w:hideMark/>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PROGRAMA ACADÉMICO</w:t>
            </w:r>
          </w:p>
        </w:tc>
        <w:tc>
          <w:tcPr>
            <w:tcW w:w="6934" w:type="dxa"/>
            <w:gridSpan w:val="8"/>
            <w:shd w:val="clear" w:color="000000" w:fill="FFFFFF"/>
            <w:noWrap/>
            <w:vAlign w:val="center"/>
          </w:tcPr>
          <w:p w:rsidR="007026EE" w:rsidRDefault="007026EE" w:rsidP="007026EE">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Conservación y Restauración de Patrimonio Cultural Mueble de la Universidad Externado de Colombia.</w:t>
            </w:r>
          </w:p>
          <w:p w:rsidR="007026EE" w:rsidRDefault="007026EE" w:rsidP="007026EE">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Ciencia de la información, Bibliotecología y Archivística, de la Pontificia Universidad Javeriana.</w:t>
            </w:r>
          </w:p>
          <w:p w:rsidR="000C7119" w:rsidRPr="007026EE" w:rsidRDefault="007026EE" w:rsidP="00EE2F2C">
            <w:pPr>
              <w:pStyle w:val="Prrafodelista"/>
              <w:numPr>
                <w:ilvl w:val="0"/>
                <w:numId w:val="57"/>
              </w:numPr>
              <w:jc w:val="both"/>
              <w:rPr>
                <w:rFonts w:ascii="Arial Narrow" w:eastAsia="Times New Roman" w:hAnsi="Arial Narrow"/>
                <w:lang w:eastAsia="es-CO"/>
              </w:rPr>
            </w:pPr>
            <w:r>
              <w:rPr>
                <w:rFonts w:ascii="Arial Narrow" w:eastAsia="Times New Roman" w:hAnsi="Arial Narrow"/>
                <w:lang w:eastAsia="es-CO"/>
              </w:rPr>
              <w:t>Sistemas de información, Bibliotecología y Archivística, de la Universidad de la Salle.</w:t>
            </w:r>
          </w:p>
        </w:tc>
      </w:tr>
      <w:tr w:rsidR="000C7119" w:rsidRPr="00D076C5" w:rsidTr="00C3620D">
        <w:trPr>
          <w:trHeight w:val="261"/>
        </w:trPr>
        <w:tc>
          <w:tcPr>
            <w:tcW w:w="2704" w:type="dxa"/>
            <w:shd w:val="clear" w:color="000000" w:fill="FFFFFF"/>
            <w:noWrap/>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COMPETENCIAS COMPLEMENTARIAS REQUERIDAS. EJ.: EXCEL, WORD, POWER POINT, IDIOMA, ETC.</w:t>
            </w:r>
          </w:p>
        </w:tc>
        <w:tc>
          <w:tcPr>
            <w:tcW w:w="6934" w:type="dxa"/>
            <w:gridSpan w:val="8"/>
            <w:shd w:val="clear" w:color="000000" w:fill="FFFFFF"/>
            <w:noWrap/>
            <w:vAlign w:val="center"/>
          </w:tcPr>
          <w:p w:rsidR="000C7119" w:rsidRPr="00AC2CA9" w:rsidRDefault="00EE2F2C" w:rsidP="00EE2F2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 xml:space="preserve">Manejo de Excel, Internet, </w:t>
            </w:r>
            <w:proofErr w:type="spellStart"/>
            <w:r>
              <w:rPr>
                <w:rFonts w:ascii="Arial Narrow" w:eastAsia="Times New Roman" w:hAnsi="Arial Narrow"/>
                <w:sz w:val="22"/>
                <w:szCs w:val="22"/>
                <w:bdr w:val="none" w:sz="0" w:space="0" w:color="auto"/>
                <w:lang w:eastAsia="es-CO"/>
              </w:rPr>
              <w:t>Koha</w:t>
            </w:r>
            <w:proofErr w:type="spellEnd"/>
            <w:r>
              <w:rPr>
                <w:rFonts w:ascii="Arial Narrow" w:eastAsia="Times New Roman" w:hAnsi="Arial Narrow"/>
                <w:sz w:val="22"/>
                <w:szCs w:val="22"/>
                <w:bdr w:val="none" w:sz="0" w:space="0" w:color="auto"/>
                <w:lang w:eastAsia="es-CO"/>
              </w:rPr>
              <w:t xml:space="preserve"> y </w:t>
            </w:r>
            <w:proofErr w:type="spellStart"/>
            <w:r>
              <w:rPr>
                <w:rFonts w:ascii="Arial Narrow" w:eastAsia="Times New Roman" w:hAnsi="Arial Narrow"/>
                <w:sz w:val="22"/>
                <w:szCs w:val="22"/>
                <w:bdr w:val="none" w:sz="0" w:space="0" w:color="auto"/>
                <w:lang w:eastAsia="es-CO"/>
              </w:rPr>
              <w:t>Omeka</w:t>
            </w:r>
            <w:proofErr w:type="spellEnd"/>
            <w:r w:rsidR="009720F4">
              <w:rPr>
                <w:rFonts w:ascii="Arial Narrow" w:eastAsia="Times New Roman" w:hAnsi="Arial Narrow"/>
                <w:sz w:val="22"/>
                <w:szCs w:val="22"/>
                <w:bdr w:val="none" w:sz="0" w:space="0" w:color="auto"/>
                <w:lang w:eastAsia="es-CO"/>
              </w:rPr>
              <w:t xml:space="preserve"> herramientas de edición de imagen. </w:t>
            </w:r>
          </w:p>
        </w:tc>
      </w:tr>
      <w:tr w:rsidR="000C7119" w:rsidRPr="00D076C5" w:rsidTr="00C3620D">
        <w:trPr>
          <w:trHeight w:val="261"/>
        </w:trPr>
        <w:tc>
          <w:tcPr>
            <w:tcW w:w="9639" w:type="dxa"/>
            <w:gridSpan w:val="9"/>
            <w:shd w:val="clear" w:color="000000" w:fill="FFFFFF"/>
            <w:noWrap/>
            <w:vAlign w:val="center"/>
          </w:tcPr>
          <w:p w:rsidR="000C7119" w:rsidRPr="00FC035A" w:rsidRDefault="000C7119" w:rsidP="00C3620D">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Criterios de selección de aspirantes</w:t>
            </w:r>
          </w:p>
          <w:p w:rsidR="00EE2F2C" w:rsidRPr="00F1761B" w:rsidRDefault="00EE2F2C" w:rsidP="007178DF">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sz w:val="22"/>
                <w:szCs w:val="22"/>
                <w:bdr w:val="none" w:sz="0" w:space="0" w:color="auto"/>
                <w:lang w:eastAsia="es-CO"/>
              </w:rPr>
              <w:t>Estudiantes de</w:t>
            </w:r>
            <w:r w:rsidR="007178DF">
              <w:rPr>
                <w:rFonts w:ascii="Arial Narrow" w:eastAsia="Times New Roman" w:hAnsi="Arial Narrow"/>
                <w:sz w:val="22"/>
                <w:szCs w:val="22"/>
                <w:bdr w:val="none" w:sz="0" w:space="0" w:color="auto"/>
                <w:lang w:eastAsia="es-CO"/>
              </w:rPr>
              <w:t xml:space="preserve"> últimos semestres de </w:t>
            </w:r>
            <w:r w:rsidR="007178DF">
              <w:rPr>
                <w:rFonts w:ascii="Arial Narrow" w:eastAsia="Times New Roman" w:hAnsi="Arial Narrow"/>
                <w:lang w:eastAsia="es-CO"/>
              </w:rPr>
              <w:t xml:space="preserve">Conservación y Restauración de Patrimonio Cultural Mueble, </w:t>
            </w:r>
            <w:r>
              <w:rPr>
                <w:rFonts w:ascii="Arial Narrow" w:eastAsia="Times New Roman" w:hAnsi="Arial Narrow"/>
                <w:lang w:eastAsia="es-CO"/>
              </w:rPr>
              <w:t>Ciencia de la información, Bibliotecología y Archivística con conocimiento en</w:t>
            </w:r>
            <w:r w:rsidR="007178DF">
              <w:rPr>
                <w:rFonts w:ascii="Arial Narrow" w:eastAsia="Times New Roman" w:hAnsi="Arial Narrow"/>
                <w:lang w:eastAsia="es-CO"/>
              </w:rPr>
              <w:t xml:space="preserve"> preservación digital </w:t>
            </w:r>
            <w:r>
              <w:rPr>
                <w:rFonts w:ascii="Arial Narrow" w:eastAsia="Times New Roman" w:hAnsi="Arial Narrow"/>
                <w:lang w:eastAsia="es-CO"/>
              </w:rPr>
              <w:t xml:space="preserve">catalogación, clasificación en Formato Marc 21, RDA y manejo de metadatos </w:t>
            </w:r>
            <w:proofErr w:type="spellStart"/>
            <w:r>
              <w:rPr>
                <w:rFonts w:ascii="Arial Narrow" w:eastAsia="Times New Roman" w:hAnsi="Arial Narrow"/>
                <w:lang w:eastAsia="es-CO"/>
              </w:rPr>
              <w:t>Dublin</w:t>
            </w:r>
            <w:proofErr w:type="spellEnd"/>
            <w:r>
              <w:rPr>
                <w:rFonts w:ascii="Arial Narrow" w:eastAsia="Times New Roman" w:hAnsi="Arial Narrow"/>
                <w:lang w:eastAsia="es-CO"/>
              </w:rPr>
              <w:t xml:space="preserve"> Core.</w:t>
            </w:r>
          </w:p>
        </w:tc>
      </w:tr>
      <w:tr w:rsidR="000C7119" w:rsidRPr="002920D6" w:rsidTr="00C3620D">
        <w:trPr>
          <w:trHeight w:val="298"/>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ENTREVISTA</w:t>
            </w:r>
          </w:p>
        </w:tc>
        <w:tc>
          <w:tcPr>
            <w:tcW w:w="3338" w:type="dxa"/>
            <w:gridSpan w:val="2"/>
            <w:shd w:val="clear" w:color="000000" w:fill="FFFFFF"/>
            <w:vAlign w:val="center"/>
          </w:tcPr>
          <w:p w:rsidR="000C7119" w:rsidRPr="00861156"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sidRPr="00861156">
              <w:rPr>
                <w:rFonts w:ascii="Arial Narrow" w:eastAsia="Times New Roman" w:hAnsi="Arial Narrow"/>
                <w:bCs/>
                <w:sz w:val="22"/>
                <w:szCs w:val="22"/>
                <w:bdr w:val="none" w:sz="0" w:space="0" w:color="auto"/>
                <w:lang w:eastAsia="es-CO"/>
              </w:rPr>
              <w:t>30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val="restart"/>
            <w:shd w:val="clear" w:color="000000" w:fill="FFFFFF"/>
            <w:vAlign w:val="center"/>
          </w:tcPr>
          <w:p w:rsidR="000C7119" w:rsidRPr="00F1761B" w:rsidRDefault="000C7119" w:rsidP="009720F4">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133EF">
              <w:rPr>
                <w:rFonts w:ascii="Arial Narrow" w:eastAsia="Times New Roman" w:hAnsi="Arial Narrow"/>
                <w:bCs/>
                <w:sz w:val="22"/>
                <w:szCs w:val="22"/>
                <w:bdr w:val="none" w:sz="0" w:space="0" w:color="auto"/>
                <w:lang w:eastAsia="es-CO"/>
              </w:rPr>
              <w:t>DESCRIPCIÓN:</w:t>
            </w:r>
            <w:r w:rsidR="009720F4">
              <w:rPr>
                <w:rFonts w:ascii="Arial Narrow" w:eastAsia="Times New Roman" w:hAnsi="Arial Narrow"/>
                <w:bCs/>
                <w:sz w:val="22"/>
                <w:szCs w:val="22"/>
                <w:bdr w:val="none" w:sz="0" w:space="0" w:color="auto"/>
                <w:lang w:eastAsia="es-CO"/>
              </w:rPr>
              <w:t xml:space="preserve"> El practicante deberá contar con el (80%) para ser seleccionado</w:t>
            </w:r>
            <w:r w:rsidR="00547F4B">
              <w:rPr>
                <w:rFonts w:ascii="Arial Narrow" w:eastAsia="Times New Roman" w:hAnsi="Arial Narrow"/>
                <w:bCs/>
                <w:sz w:val="22"/>
                <w:szCs w:val="22"/>
                <w:bdr w:val="none" w:sz="0" w:space="0" w:color="auto"/>
                <w:lang w:eastAsia="es-CO"/>
              </w:rPr>
              <w:t>.</w:t>
            </w: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PRUEBA ESPECÍFICA DE CONOCIMIENTOS</w:t>
            </w:r>
          </w:p>
        </w:tc>
        <w:tc>
          <w:tcPr>
            <w:tcW w:w="3338" w:type="dxa"/>
            <w:gridSpan w:val="2"/>
            <w:shd w:val="clear" w:color="000000" w:fill="FFFFFF"/>
            <w:vAlign w:val="center"/>
          </w:tcPr>
          <w:p w:rsidR="000C7119" w:rsidRPr="00861156"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sidRPr="00861156">
              <w:rPr>
                <w:rFonts w:ascii="Arial Narrow" w:eastAsia="Times New Roman" w:hAnsi="Arial Narrow"/>
                <w:bCs/>
                <w:sz w:val="22"/>
                <w:szCs w:val="22"/>
                <w:bdr w:val="none" w:sz="0" w:space="0" w:color="auto"/>
                <w:lang w:eastAsia="es-CO"/>
              </w:rPr>
              <w:t>30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PROMEDIO ACADÉMICO</w:t>
            </w:r>
          </w:p>
        </w:tc>
        <w:tc>
          <w:tcPr>
            <w:tcW w:w="3338" w:type="dxa"/>
            <w:gridSpan w:val="2"/>
            <w:shd w:val="clear" w:color="000000" w:fill="FFFFFF"/>
            <w:vAlign w:val="center"/>
          </w:tcPr>
          <w:p w:rsidR="000C7119" w:rsidRPr="00861156"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sidRPr="00861156">
              <w:rPr>
                <w:rFonts w:ascii="Arial Narrow" w:eastAsia="Times New Roman" w:hAnsi="Arial Narrow"/>
                <w:bCs/>
                <w:sz w:val="22"/>
                <w:szCs w:val="22"/>
                <w:bdr w:val="none" w:sz="0" w:space="0" w:color="auto"/>
                <w:lang w:eastAsia="es-CO"/>
              </w:rPr>
              <w:t>20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Pr>
                <w:rFonts w:ascii="Arial Narrow" w:eastAsia="Times New Roman" w:hAnsi="Arial Narrow"/>
                <w:b/>
                <w:bCs/>
                <w:sz w:val="22"/>
                <w:szCs w:val="22"/>
                <w:bdr w:val="none" w:sz="0" w:space="0" w:color="auto"/>
                <w:lang w:eastAsia="es-CO"/>
              </w:rPr>
              <w:t>IDIOMA</w:t>
            </w:r>
          </w:p>
        </w:tc>
        <w:tc>
          <w:tcPr>
            <w:tcW w:w="3338" w:type="dxa"/>
            <w:gridSpan w:val="2"/>
            <w:shd w:val="clear" w:color="000000" w:fill="FFFFFF"/>
            <w:vAlign w:val="center"/>
          </w:tcPr>
          <w:p w:rsidR="000C7119" w:rsidRPr="00861156" w:rsidRDefault="00666FA7"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Cs/>
                <w:sz w:val="22"/>
                <w:szCs w:val="22"/>
                <w:bdr w:val="none" w:sz="0" w:space="0" w:color="auto"/>
                <w:lang w:eastAsia="es-CO"/>
              </w:rPr>
            </w:pPr>
            <w:r w:rsidRPr="00861156">
              <w:rPr>
                <w:rFonts w:ascii="Arial Narrow" w:eastAsia="Times New Roman" w:hAnsi="Arial Narrow"/>
                <w:bCs/>
                <w:sz w:val="22"/>
                <w:szCs w:val="22"/>
                <w:bdr w:val="none" w:sz="0" w:space="0" w:color="auto"/>
                <w:lang w:eastAsia="es-CO"/>
              </w:rPr>
              <w:t>20</w:t>
            </w:r>
            <w:r w:rsidR="000C7119" w:rsidRPr="00861156">
              <w:rPr>
                <w:rFonts w:ascii="Arial Narrow" w:eastAsia="Times New Roman" w:hAnsi="Arial Narrow"/>
                <w:bCs/>
                <w:sz w:val="22"/>
                <w:szCs w:val="22"/>
                <w:bdr w:val="none" w:sz="0" w:space="0" w:color="auto"/>
                <w:lang w:eastAsia="es-CO"/>
              </w:rPr>
              <w:t>%</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r w:rsidR="000C7119" w:rsidRPr="002920D6" w:rsidTr="00C3620D">
        <w:trPr>
          <w:trHeight w:val="346"/>
        </w:trPr>
        <w:tc>
          <w:tcPr>
            <w:tcW w:w="2704" w:type="dxa"/>
            <w:shd w:val="clear" w:color="000000" w:fill="FFFFFF"/>
            <w:noWrap/>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TOTAL</w:t>
            </w:r>
          </w:p>
        </w:tc>
        <w:tc>
          <w:tcPr>
            <w:tcW w:w="3338" w:type="dxa"/>
            <w:gridSpan w:val="2"/>
            <w:shd w:val="clear" w:color="000000" w:fill="FFFFFF"/>
            <w:vAlign w:val="center"/>
          </w:tcPr>
          <w:p w:rsidR="000C7119" w:rsidRPr="00A4630F"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100%</w:t>
            </w:r>
          </w:p>
        </w:tc>
        <w:tc>
          <w:tcPr>
            <w:tcW w:w="3595" w:type="dxa"/>
            <w:gridSpan w:val="6"/>
            <w:vMerge/>
            <w:shd w:val="clear" w:color="000000" w:fill="FFFFFF"/>
            <w:vAlign w:val="center"/>
          </w:tcPr>
          <w:p w:rsidR="000C7119" w:rsidRPr="00F1761B" w:rsidRDefault="000C7119" w:rsidP="00C362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p>
        </w:tc>
      </w:tr>
    </w:tbl>
    <w:p w:rsidR="00C2303B" w:rsidRDefault="00C2303B" w:rsidP="00D32B66">
      <w:pPr>
        <w:pStyle w:val="Ttulo2"/>
      </w:pPr>
      <w:bookmarkStart w:id="2" w:name="_ANEXO_1._INSTRUCTIVO"/>
      <w:bookmarkEnd w:id="2"/>
    </w:p>
    <w:p w:rsidR="0050611C" w:rsidRDefault="0050611C" w:rsidP="0050611C"/>
    <w:p w:rsidR="0050611C" w:rsidRDefault="0050611C" w:rsidP="0050611C"/>
    <w:p w:rsidR="0050611C" w:rsidRDefault="0050611C" w:rsidP="0050611C"/>
    <w:p w:rsidR="0050611C" w:rsidRDefault="0050611C" w:rsidP="0050611C"/>
    <w:sectPr w:rsidR="0050611C" w:rsidSect="006E59E0">
      <w:headerReference w:type="default" r:id="rId9"/>
      <w:footerReference w:type="default" r:id="rId10"/>
      <w:pgSz w:w="12240" w:h="15840"/>
      <w:pgMar w:top="67" w:right="1701" w:bottom="1418" w:left="1701"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F7" w:rsidRDefault="000712F7">
      <w:r>
        <w:separator/>
      </w:r>
    </w:p>
  </w:endnote>
  <w:endnote w:type="continuationSeparator" w:id="0">
    <w:p w:rsidR="000712F7" w:rsidRDefault="000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547F4B" w:rsidRPr="00547F4B">
      <w:rPr>
        <w:rFonts w:ascii="Verdana" w:hAnsi="Arial Unicode MS" w:cs="Arial Unicode MS"/>
        <w:b/>
        <w:noProof/>
        <w:color w:val="000000"/>
        <w:sz w:val="16"/>
        <w:szCs w:val="16"/>
        <w:u w:color="000000"/>
        <w:lang w:val="es-ES" w:eastAsia="es-CO"/>
      </w:rPr>
      <w:t>3</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547F4B" w:rsidRPr="00547F4B">
      <w:rPr>
        <w:rFonts w:ascii="Verdana" w:hAnsi="Arial Unicode MS" w:cs="Arial Unicode MS"/>
        <w:b/>
        <w:noProof/>
        <w:color w:val="000000"/>
        <w:sz w:val="16"/>
        <w:szCs w:val="16"/>
        <w:u w:color="000000"/>
        <w:lang w:val="es-ES" w:eastAsia="es-CO"/>
      </w:rPr>
      <w:t>3</w:t>
    </w:r>
    <w:r w:rsidRPr="0056602F">
      <w:rPr>
        <w:rFonts w:ascii="Verdana" w:hAnsi="Arial Unicode MS" w:cs="Arial Unicode MS"/>
        <w:b/>
        <w:color w:val="000000"/>
        <w:sz w:val="16"/>
        <w:szCs w:val="16"/>
        <w:u w:color="000000"/>
        <w:lang w:val="es-ES_tradnl" w:eastAsia="es-CO"/>
      </w:rPr>
      <w:fldChar w:fldCharType="end"/>
    </w:r>
  </w:p>
  <w:p w:rsidR="002072FC" w:rsidRDefault="002072FC" w:rsidP="00E10909">
    <w:pPr>
      <w:pStyle w:val="Piedepgina"/>
      <w:tabs>
        <w:tab w:val="clear" w:pos="4252"/>
        <w:tab w:val="clear" w:pos="8504"/>
      </w:tabs>
      <w:jc w:val="center"/>
      <w:rPr>
        <w:rFonts w:ascii="Verdana"/>
        <w:sz w:val="16"/>
        <w:szCs w:val="16"/>
      </w:rPr>
    </w:pPr>
  </w:p>
  <w:p w:rsidR="002072FC" w:rsidRPr="003003B4" w:rsidRDefault="0057758F" w:rsidP="0057758F">
    <w:pPr>
      <w:pStyle w:val="Piedepgina"/>
      <w:tabs>
        <w:tab w:val="clear" w:pos="4252"/>
        <w:tab w:val="clear" w:pos="8504"/>
      </w:tabs>
      <w:jc w:val="center"/>
      <w:rPr>
        <w:lang w:val="fr-FR"/>
      </w:rPr>
    </w:pPr>
    <w:r w:rsidRPr="009E0E6C">
      <w:rPr>
        <w:noProof/>
        <w:lang w:val="es-CO"/>
      </w:rPr>
      <w:drawing>
        <wp:inline distT="0" distB="0" distL="0" distR="0" wp14:anchorId="1FD975A3" wp14:editId="6DAFD070">
          <wp:extent cx="3933825" cy="695325"/>
          <wp:effectExtent l="0" t="0" r="9525" b="9525"/>
          <wp:docPr id="3" name="Imagen 3" descr="Log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on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F7" w:rsidRDefault="000712F7">
      <w:r>
        <w:separator/>
      </w:r>
    </w:p>
  </w:footnote>
  <w:footnote w:type="continuationSeparator" w:id="0">
    <w:p w:rsidR="000712F7" w:rsidRDefault="00071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E0" w:rsidRDefault="006E59E0" w:rsidP="006E59E0">
    <w:pPr>
      <w:pStyle w:val="Encabezado"/>
      <w:tabs>
        <w:tab w:val="left" w:pos="2096"/>
        <w:tab w:val="left" w:pos="6713"/>
      </w:tabs>
    </w:pPr>
  </w:p>
  <w:p w:rsidR="006E59E0" w:rsidRDefault="0057758F" w:rsidP="006E59E0">
    <w:pPr>
      <w:pStyle w:val="Encabezado"/>
      <w:tabs>
        <w:tab w:val="left" w:pos="2096"/>
        <w:tab w:val="left" w:pos="6713"/>
      </w:tabs>
    </w:pPr>
    <w:r>
      <w:rPr>
        <w:noProof/>
        <w:lang w:val="es-CO"/>
      </w:rPr>
      <w:drawing>
        <wp:anchor distT="0" distB="0" distL="114300" distR="114300" simplePos="0" relativeHeight="251659776" behindDoc="1" locked="0" layoutInCell="1" allowOverlap="1" wp14:editId="3C717DCE">
          <wp:simplePos x="0" y="0"/>
          <wp:positionH relativeFrom="column">
            <wp:posOffset>-205740</wp:posOffset>
          </wp:positionH>
          <wp:positionV relativeFrom="paragraph">
            <wp:posOffset>77470</wp:posOffset>
          </wp:positionV>
          <wp:extent cx="1629410" cy="53975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9E0">
      <w:t xml:space="preserve">  </w:t>
    </w:r>
    <w:r w:rsidR="006E59E0">
      <w:tab/>
    </w:r>
  </w:p>
  <w:p w:rsidR="002072FC" w:rsidRDefault="002072FC" w:rsidP="008F7405">
    <w:pPr>
      <w:pStyle w:val="Encabezado"/>
    </w:pPr>
  </w:p>
  <w:p w:rsidR="002072FC" w:rsidRDefault="002072FC" w:rsidP="008F7405">
    <w:pPr>
      <w:pStyle w:val="Encabezado"/>
    </w:pPr>
  </w:p>
  <w:p w:rsidR="002072FC" w:rsidRPr="008F7405" w:rsidRDefault="002072FC" w:rsidP="008F74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4A642A"/>
    <w:multiLevelType w:val="hybridMultilevel"/>
    <w:tmpl w:val="B7085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0" w15:restartNumberingAfterBreak="0">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337825"/>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8" w15:restartNumberingAfterBreak="0">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44E05"/>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6551E7F"/>
    <w:multiLevelType w:val="hybridMultilevel"/>
    <w:tmpl w:val="427E6D78"/>
    <w:lvl w:ilvl="0" w:tplc="240A0001">
      <w:start w:val="1"/>
      <w:numFmt w:val="bullet"/>
      <w:lvlText w:val=""/>
      <w:lvlJc w:val="left"/>
      <w:pPr>
        <w:ind w:left="660" w:hanging="360"/>
      </w:pPr>
      <w:rPr>
        <w:rFonts w:ascii="Symbol" w:hAnsi="Symbol" w:hint="default"/>
      </w:rPr>
    </w:lvl>
    <w:lvl w:ilvl="1" w:tplc="240A0003" w:tentative="1">
      <w:start w:val="1"/>
      <w:numFmt w:val="bullet"/>
      <w:lvlText w:val="o"/>
      <w:lvlJc w:val="left"/>
      <w:pPr>
        <w:ind w:left="1380" w:hanging="360"/>
      </w:pPr>
      <w:rPr>
        <w:rFonts w:ascii="Courier New" w:hAnsi="Courier New" w:cs="Courier New" w:hint="default"/>
      </w:rPr>
    </w:lvl>
    <w:lvl w:ilvl="2" w:tplc="240A0005" w:tentative="1">
      <w:start w:val="1"/>
      <w:numFmt w:val="bullet"/>
      <w:lvlText w:val=""/>
      <w:lvlJc w:val="left"/>
      <w:pPr>
        <w:ind w:left="2100" w:hanging="360"/>
      </w:pPr>
      <w:rPr>
        <w:rFonts w:ascii="Wingdings" w:hAnsi="Wingdings" w:hint="default"/>
      </w:rPr>
    </w:lvl>
    <w:lvl w:ilvl="3" w:tplc="240A0001" w:tentative="1">
      <w:start w:val="1"/>
      <w:numFmt w:val="bullet"/>
      <w:lvlText w:val=""/>
      <w:lvlJc w:val="left"/>
      <w:pPr>
        <w:ind w:left="2820" w:hanging="360"/>
      </w:pPr>
      <w:rPr>
        <w:rFonts w:ascii="Symbol" w:hAnsi="Symbol" w:hint="default"/>
      </w:rPr>
    </w:lvl>
    <w:lvl w:ilvl="4" w:tplc="240A0003" w:tentative="1">
      <w:start w:val="1"/>
      <w:numFmt w:val="bullet"/>
      <w:lvlText w:val="o"/>
      <w:lvlJc w:val="left"/>
      <w:pPr>
        <w:ind w:left="3540" w:hanging="360"/>
      </w:pPr>
      <w:rPr>
        <w:rFonts w:ascii="Courier New" w:hAnsi="Courier New" w:cs="Courier New" w:hint="default"/>
      </w:rPr>
    </w:lvl>
    <w:lvl w:ilvl="5" w:tplc="240A0005" w:tentative="1">
      <w:start w:val="1"/>
      <w:numFmt w:val="bullet"/>
      <w:lvlText w:val=""/>
      <w:lvlJc w:val="left"/>
      <w:pPr>
        <w:ind w:left="4260" w:hanging="360"/>
      </w:pPr>
      <w:rPr>
        <w:rFonts w:ascii="Wingdings" w:hAnsi="Wingdings" w:hint="default"/>
      </w:rPr>
    </w:lvl>
    <w:lvl w:ilvl="6" w:tplc="240A0001" w:tentative="1">
      <w:start w:val="1"/>
      <w:numFmt w:val="bullet"/>
      <w:lvlText w:val=""/>
      <w:lvlJc w:val="left"/>
      <w:pPr>
        <w:ind w:left="4980" w:hanging="360"/>
      </w:pPr>
      <w:rPr>
        <w:rFonts w:ascii="Symbol" w:hAnsi="Symbol" w:hint="default"/>
      </w:rPr>
    </w:lvl>
    <w:lvl w:ilvl="7" w:tplc="240A0003" w:tentative="1">
      <w:start w:val="1"/>
      <w:numFmt w:val="bullet"/>
      <w:lvlText w:val="o"/>
      <w:lvlJc w:val="left"/>
      <w:pPr>
        <w:ind w:left="5700" w:hanging="360"/>
      </w:pPr>
      <w:rPr>
        <w:rFonts w:ascii="Courier New" w:hAnsi="Courier New" w:cs="Courier New" w:hint="default"/>
      </w:rPr>
    </w:lvl>
    <w:lvl w:ilvl="8" w:tplc="240A0005" w:tentative="1">
      <w:start w:val="1"/>
      <w:numFmt w:val="bullet"/>
      <w:lvlText w:val=""/>
      <w:lvlJc w:val="left"/>
      <w:pPr>
        <w:ind w:left="6420" w:hanging="360"/>
      </w:pPr>
      <w:rPr>
        <w:rFonts w:ascii="Wingdings" w:hAnsi="Wingdings" w:hint="default"/>
      </w:rPr>
    </w:lvl>
  </w:abstractNum>
  <w:abstractNum w:abstractNumId="24" w15:restartNumberingAfterBreak="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6" w15:restartNumberingAfterBreak="0">
    <w:nsid w:val="3BF01CDC"/>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9C3F5A"/>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B4660A"/>
    <w:multiLevelType w:val="hybridMultilevel"/>
    <w:tmpl w:val="30B0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FC60A2"/>
    <w:multiLevelType w:val="hybridMultilevel"/>
    <w:tmpl w:val="E0DCF3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7" w15:restartNumberingAfterBreak="0">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8" w15:restartNumberingAfterBreak="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53" w15:restartNumberingAfterBreak="0">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48"/>
  </w:num>
  <w:num w:numId="3">
    <w:abstractNumId w:val="32"/>
  </w:num>
  <w:num w:numId="4">
    <w:abstractNumId w:val="30"/>
  </w:num>
  <w:num w:numId="5">
    <w:abstractNumId w:val="22"/>
  </w:num>
  <w:num w:numId="6">
    <w:abstractNumId w:val="29"/>
  </w:num>
  <w:num w:numId="7">
    <w:abstractNumId w:val="31"/>
  </w:num>
  <w:num w:numId="8">
    <w:abstractNumId w:val="40"/>
  </w:num>
  <w:num w:numId="9">
    <w:abstractNumId w:val="1"/>
  </w:num>
  <w:num w:numId="10">
    <w:abstractNumId w:val="39"/>
  </w:num>
  <w:num w:numId="11">
    <w:abstractNumId w:val="19"/>
  </w:num>
  <w:num w:numId="12">
    <w:abstractNumId w:val="53"/>
  </w:num>
  <w:num w:numId="13">
    <w:abstractNumId w:val="33"/>
  </w:num>
  <w:num w:numId="14">
    <w:abstractNumId w:val="45"/>
  </w:num>
  <w:num w:numId="15">
    <w:abstractNumId w:val="35"/>
  </w:num>
  <w:num w:numId="16">
    <w:abstractNumId w:val="6"/>
  </w:num>
  <w:num w:numId="17">
    <w:abstractNumId w:val="51"/>
  </w:num>
  <w:num w:numId="18">
    <w:abstractNumId w:val="2"/>
  </w:num>
  <w:num w:numId="19">
    <w:abstractNumId w:val="20"/>
  </w:num>
  <w:num w:numId="20">
    <w:abstractNumId w:val="20"/>
  </w:num>
  <w:num w:numId="21">
    <w:abstractNumId w:val="42"/>
  </w:num>
  <w:num w:numId="22">
    <w:abstractNumId w:val="24"/>
  </w:num>
  <w:num w:numId="23">
    <w:abstractNumId w:val="50"/>
  </w:num>
  <w:num w:numId="24">
    <w:abstractNumId w:val="5"/>
  </w:num>
  <w:num w:numId="25">
    <w:abstractNumId w:val="11"/>
  </w:num>
  <w:num w:numId="26">
    <w:abstractNumId w:val="36"/>
  </w:num>
  <w:num w:numId="27">
    <w:abstractNumId w:val="41"/>
  </w:num>
  <w:num w:numId="28">
    <w:abstractNumId w:val="14"/>
  </w:num>
  <w:num w:numId="29">
    <w:abstractNumId w:val="8"/>
  </w:num>
  <w:num w:numId="30">
    <w:abstractNumId w:val="54"/>
  </w:num>
  <w:num w:numId="31">
    <w:abstractNumId w:val="44"/>
  </w:num>
  <w:num w:numId="32">
    <w:abstractNumId w:val="0"/>
  </w:num>
  <w:num w:numId="33">
    <w:abstractNumId w:val="15"/>
  </w:num>
  <w:num w:numId="34">
    <w:abstractNumId w:val="13"/>
  </w:num>
  <w:num w:numId="35">
    <w:abstractNumId w:val="10"/>
  </w:num>
  <w:num w:numId="36">
    <w:abstractNumId w:val="18"/>
  </w:num>
  <w:num w:numId="37">
    <w:abstractNumId w:val="38"/>
  </w:num>
  <w:num w:numId="38">
    <w:abstractNumId w:val="3"/>
  </w:num>
  <w:num w:numId="39">
    <w:abstractNumId w:val="17"/>
  </w:num>
  <w:num w:numId="40">
    <w:abstractNumId w:val="9"/>
  </w:num>
  <w:num w:numId="41">
    <w:abstractNumId w:val="5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7"/>
  </w:num>
  <w:num w:numId="45">
    <w:abstractNumId w:val="49"/>
  </w:num>
  <w:num w:numId="46">
    <w:abstractNumId w:val="46"/>
  </w:num>
  <w:num w:numId="47">
    <w:abstractNumId w:val="55"/>
  </w:num>
  <w:num w:numId="48">
    <w:abstractNumId w:val="37"/>
  </w:num>
  <w:num w:numId="49">
    <w:abstractNumId w:val="47"/>
  </w:num>
  <w:num w:numId="50">
    <w:abstractNumId w:val="12"/>
  </w:num>
  <w:num w:numId="51">
    <w:abstractNumId w:val="26"/>
  </w:num>
  <w:num w:numId="52">
    <w:abstractNumId w:val="16"/>
  </w:num>
  <w:num w:numId="53">
    <w:abstractNumId w:val="28"/>
  </w:num>
  <w:num w:numId="54">
    <w:abstractNumId w:val="21"/>
  </w:num>
  <w:num w:numId="55">
    <w:abstractNumId w:val="27"/>
  </w:num>
  <w:num w:numId="56">
    <w:abstractNumId w:val="43"/>
  </w:num>
  <w:num w:numId="57">
    <w:abstractNumId w:val="23"/>
  </w:num>
  <w:num w:numId="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36C"/>
    <w:rsid w:val="00000857"/>
    <w:rsid w:val="00001D22"/>
    <w:rsid w:val="000063A4"/>
    <w:rsid w:val="00006E94"/>
    <w:rsid w:val="00007402"/>
    <w:rsid w:val="000074DD"/>
    <w:rsid w:val="000077B9"/>
    <w:rsid w:val="0000784B"/>
    <w:rsid w:val="000151B9"/>
    <w:rsid w:val="00015C7E"/>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12F7"/>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7D5"/>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D7F50"/>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CD1"/>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766"/>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639C"/>
    <w:rsid w:val="00347332"/>
    <w:rsid w:val="0034785D"/>
    <w:rsid w:val="00350F67"/>
    <w:rsid w:val="003512E0"/>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627"/>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174E"/>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57867"/>
    <w:rsid w:val="00460917"/>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638"/>
    <w:rsid w:val="004F6748"/>
    <w:rsid w:val="00500B42"/>
    <w:rsid w:val="0050215C"/>
    <w:rsid w:val="0050307E"/>
    <w:rsid w:val="00503282"/>
    <w:rsid w:val="00504A2D"/>
    <w:rsid w:val="00505C9B"/>
    <w:rsid w:val="00505CD2"/>
    <w:rsid w:val="0050611C"/>
    <w:rsid w:val="005063F8"/>
    <w:rsid w:val="00507FE3"/>
    <w:rsid w:val="005121C1"/>
    <w:rsid w:val="00514289"/>
    <w:rsid w:val="0051574C"/>
    <w:rsid w:val="00516300"/>
    <w:rsid w:val="005163BD"/>
    <w:rsid w:val="00522A6E"/>
    <w:rsid w:val="00525145"/>
    <w:rsid w:val="00525B0D"/>
    <w:rsid w:val="00525F39"/>
    <w:rsid w:val="00526264"/>
    <w:rsid w:val="005270CC"/>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47F4B"/>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7758F"/>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023"/>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66FA7"/>
    <w:rsid w:val="00667413"/>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59E0"/>
    <w:rsid w:val="006E7F76"/>
    <w:rsid w:val="006F56CF"/>
    <w:rsid w:val="006F5798"/>
    <w:rsid w:val="006F57B2"/>
    <w:rsid w:val="006F76DB"/>
    <w:rsid w:val="006F7C82"/>
    <w:rsid w:val="006F7E84"/>
    <w:rsid w:val="007007DD"/>
    <w:rsid w:val="007016A1"/>
    <w:rsid w:val="007026EE"/>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8DF"/>
    <w:rsid w:val="00717CFA"/>
    <w:rsid w:val="00720155"/>
    <w:rsid w:val="00720732"/>
    <w:rsid w:val="00720D1B"/>
    <w:rsid w:val="007237F7"/>
    <w:rsid w:val="007302F2"/>
    <w:rsid w:val="00730ED7"/>
    <w:rsid w:val="00730F06"/>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6D88"/>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156F"/>
    <w:rsid w:val="00812509"/>
    <w:rsid w:val="008144E0"/>
    <w:rsid w:val="008175FB"/>
    <w:rsid w:val="0082152B"/>
    <w:rsid w:val="00821C53"/>
    <w:rsid w:val="008259D9"/>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1156"/>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3B6"/>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095D"/>
    <w:rsid w:val="00922D44"/>
    <w:rsid w:val="00922D4B"/>
    <w:rsid w:val="009254B9"/>
    <w:rsid w:val="00925CF0"/>
    <w:rsid w:val="0092667B"/>
    <w:rsid w:val="00927610"/>
    <w:rsid w:val="009302FD"/>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20F4"/>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4D9B"/>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419"/>
    <w:rsid w:val="00AB09E1"/>
    <w:rsid w:val="00AB0CDE"/>
    <w:rsid w:val="00AB104E"/>
    <w:rsid w:val="00AB30A7"/>
    <w:rsid w:val="00AB3588"/>
    <w:rsid w:val="00AB3C4B"/>
    <w:rsid w:val="00AB3D96"/>
    <w:rsid w:val="00AB675B"/>
    <w:rsid w:val="00AB70BD"/>
    <w:rsid w:val="00AC0554"/>
    <w:rsid w:val="00AC0904"/>
    <w:rsid w:val="00AC0A56"/>
    <w:rsid w:val="00AC2CA9"/>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1F7F"/>
    <w:rsid w:val="00B33FB5"/>
    <w:rsid w:val="00B34BBC"/>
    <w:rsid w:val="00B34D3B"/>
    <w:rsid w:val="00B34DCD"/>
    <w:rsid w:val="00B40DCA"/>
    <w:rsid w:val="00B417DF"/>
    <w:rsid w:val="00B42CCB"/>
    <w:rsid w:val="00B43499"/>
    <w:rsid w:val="00B437B9"/>
    <w:rsid w:val="00B44884"/>
    <w:rsid w:val="00B45A11"/>
    <w:rsid w:val="00B46EB6"/>
    <w:rsid w:val="00B52DA0"/>
    <w:rsid w:val="00B53A33"/>
    <w:rsid w:val="00B53B6B"/>
    <w:rsid w:val="00B53BDD"/>
    <w:rsid w:val="00B5614C"/>
    <w:rsid w:val="00B60151"/>
    <w:rsid w:val="00B60377"/>
    <w:rsid w:val="00B61276"/>
    <w:rsid w:val="00B6370A"/>
    <w:rsid w:val="00B647C1"/>
    <w:rsid w:val="00B65A6F"/>
    <w:rsid w:val="00B6649F"/>
    <w:rsid w:val="00B66F06"/>
    <w:rsid w:val="00B70F12"/>
    <w:rsid w:val="00B729F8"/>
    <w:rsid w:val="00B72D4A"/>
    <w:rsid w:val="00B7359A"/>
    <w:rsid w:val="00B7489E"/>
    <w:rsid w:val="00B76D85"/>
    <w:rsid w:val="00B77579"/>
    <w:rsid w:val="00B81A09"/>
    <w:rsid w:val="00B8272D"/>
    <w:rsid w:val="00B83FD7"/>
    <w:rsid w:val="00B8451F"/>
    <w:rsid w:val="00B846BB"/>
    <w:rsid w:val="00B84788"/>
    <w:rsid w:val="00B847B4"/>
    <w:rsid w:val="00B86013"/>
    <w:rsid w:val="00B926AE"/>
    <w:rsid w:val="00B929EC"/>
    <w:rsid w:val="00B93590"/>
    <w:rsid w:val="00B94934"/>
    <w:rsid w:val="00B955A9"/>
    <w:rsid w:val="00B969B2"/>
    <w:rsid w:val="00B97957"/>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1797"/>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620D"/>
    <w:rsid w:val="00C371DA"/>
    <w:rsid w:val="00C37411"/>
    <w:rsid w:val="00C37B4F"/>
    <w:rsid w:val="00C37DC2"/>
    <w:rsid w:val="00C4251F"/>
    <w:rsid w:val="00C42CD8"/>
    <w:rsid w:val="00C45981"/>
    <w:rsid w:val="00C4643E"/>
    <w:rsid w:val="00C46E79"/>
    <w:rsid w:val="00C47D0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581"/>
    <w:rsid w:val="00C70759"/>
    <w:rsid w:val="00C70FB8"/>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76"/>
    <w:rsid w:val="00D068F7"/>
    <w:rsid w:val="00D06DF2"/>
    <w:rsid w:val="00D073EC"/>
    <w:rsid w:val="00D07FCF"/>
    <w:rsid w:val="00D1296C"/>
    <w:rsid w:val="00D1324E"/>
    <w:rsid w:val="00D133EF"/>
    <w:rsid w:val="00D13653"/>
    <w:rsid w:val="00D14F84"/>
    <w:rsid w:val="00D15CDD"/>
    <w:rsid w:val="00D16813"/>
    <w:rsid w:val="00D20643"/>
    <w:rsid w:val="00D22140"/>
    <w:rsid w:val="00D22669"/>
    <w:rsid w:val="00D23B8F"/>
    <w:rsid w:val="00D24524"/>
    <w:rsid w:val="00D2638E"/>
    <w:rsid w:val="00D26B85"/>
    <w:rsid w:val="00D30C98"/>
    <w:rsid w:val="00D31116"/>
    <w:rsid w:val="00D32B66"/>
    <w:rsid w:val="00D343FF"/>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B3B"/>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32BE"/>
    <w:rsid w:val="00D84C66"/>
    <w:rsid w:val="00D852E5"/>
    <w:rsid w:val="00D8562C"/>
    <w:rsid w:val="00D8706B"/>
    <w:rsid w:val="00D909CA"/>
    <w:rsid w:val="00D90FE8"/>
    <w:rsid w:val="00D91819"/>
    <w:rsid w:val="00D94086"/>
    <w:rsid w:val="00D94911"/>
    <w:rsid w:val="00D97917"/>
    <w:rsid w:val="00DA0479"/>
    <w:rsid w:val="00DA15A1"/>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2F2C"/>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0A9"/>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048"/>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0E02"/>
    <w:rsid w:val="00FA214F"/>
    <w:rsid w:val="00FA2386"/>
    <w:rsid w:val="00FA3468"/>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10EF"/>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666B"/>
  <w15:docId w15:val="{DE065904-4DF3-47FD-A7D8-2A1F5A2C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character" w:customStyle="1" w:styleId="notranslate">
    <w:name w:val="notranslate"/>
    <w:basedOn w:val="Fuentedeprrafopredeter"/>
    <w:rsid w:val="00776D88"/>
  </w:style>
  <w:style w:type="character" w:customStyle="1" w:styleId="il">
    <w:name w:val="il"/>
    <w:basedOn w:val="Fuentedeprrafopredeter"/>
    <w:rsid w:val="0077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18281">
      <w:bodyDiv w:val="1"/>
      <w:marLeft w:val="0"/>
      <w:marRight w:val="0"/>
      <w:marTop w:val="0"/>
      <w:marBottom w:val="0"/>
      <w:divBdr>
        <w:top w:val="none" w:sz="0" w:space="0" w:color="auto"/>
        <w:left w:val="none" w:sz="0" w:space="0" w:color="auto"/>
        <w:bottom w:val="none" w:sz="0" w:space="0" w:color="auto"/>
        <w:right w:val="none" w:sz="0" w:space="0" w:color="auto"/>
      </w:divBdr>
      <w:divsChild>
        <w:div w:id="1077359236">
          <w:marLeft w:val="0"/>
          <w:marRight w:val="0"/>
          <w:marTop w:val="0"/>
          <w:marBottom w:val="0"/>
          <w:divBdr>
            <w:top w:val="none" w:sz="0" w:space="0" w:color="auto"/>
            <w:left w:val="none" w:sz="0" w:space="0" w:color="auto"/>
            <w:bottom w:val="none" w:sz="0" w:space="0" w:color="auto"/>
            <w:right w:val="none" w:sz="0" w:space="0" w:color="auto"/>
          </w:divBdr>
          <w:divsChild>
            <w:div w:id="95278986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rodriguez@cnmh.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509E-A3F6-4B5F-8D75-72D8D5B7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Usuario de Windows</cp:lastModifiedBy>
  <cp:revision>3</cp:revision>
  <cp:lastPrinted>2016-11-09T18:56:00Z</cp:lastPrinted>
  <dcterms:created xsi:type="dcterms:W3CDTF">2021-01-12T20:33:00Z</dcterms:created>
  <dcterms:modified xsi:type="dcterms:W3CDTF">2021-01-12T22:58:00Z</dcterms:modified>
</cp:coreProperties>
</file>