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42" w:rsidRDefault="00C1134E">
      <w:pPr>
        <w:pStyle w:val="Ttulo2"/>
      </w:pPr>
      <w:bookmarkStart w:id="0" w:name="_heading=h.gjdgxs" w:colFirst="0" w:colLast="0"/>
      <w:bookmarkStart w:id="1" w:name="_GoBack"/>
      <w:bookmarkEnd w:id="0"/>
      <w:bookmarkEnd w:id="1"/>
      <w:r>
        <w:t>ANEXO 1. FICHA DE NECESIDADES DE PRÁCTICAS LABORALES</w:t>
      </w:r>
    </w:p>
    <w:p w:rsidR="006C4142" w:rsidRDefault="00C1134E">
      <w:pPr>
        <w:jc w:val="center"/>
        <w:rPr>
          <w:rFonts w:ascii="Arial Narrow" w:eastAsia="Arial Narrow" w:hAnsi="Arial Narrow" w:cs="Arial Narrow"/>
          <w:b/>
          <w:color w:val="5F5F5F"/>
        </w:rPr>
      </w:pPr>
      <w:r>
        <w:rPr>
          <w:rFonts w:ascii="Arial Narrow" w:eastAsia="Arial Narrow" w:hAnsi="Arial Narrow" w:cs="Arial Narrow"/>
          <w:b/>
          <w:color w:val="5F5F5F"/>
        </w:rPr>
        <w:t>(Diligenciar para cada una de las plazas de práctica a postular)</w:t>
      </w:r>
    </w:p>
    <w:p w:rsidR="006C4142" w:rsidRDefault="006C4142">
      <w:pPr>
        <w:jc w:val="both"/>
        <w:rPr>
          <w:rFonts w:ascii="Arial Narrow" w:eastAsia="Arial Narrow" w:hAnsi="Arial Narrow" w:cs="Arial Narrow"/>
          <w:sz w:val="22"/>
          <w:szCs w:val="22"/>
        </w:rPr>
      </w:pPr>
    </w:p>
    <w:tbl>
      <w:tblPr>
        <w:tblStyle w:val="a0"/>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2830"/>
        <w:gridCol w:w="508"/>
        <w:gridCol w:w="199"/>
        <w:gridCol w:w="141"/>
        <w:gridCol w:w="566"/>
        <w:gridCol w:w="1840"/>
        <w:gridCol w:w="424"/>
        <w:gridCol w:w="427"/>
      </w:tblGrid>
      <w:tr w:rsidR="006C4142">
        <w:trPr>
          <w:trHeight w:val="261"/>
        </w:trPr>
        <w:tc>
          <w:tcPr>
            <w:tcW w:w="9639" w:type="dxa"/>
            <w:gridSpan w:val="9"/>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Centro Nacional de Memoria Histórica (CNMH)</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Dirección Técnica Museo de Memoria</w:t>
            </w:r>
            <w:r>
              <w:rPr>
                <w:rFonts w:ascii="Arial Narrow" w:eastAsia="Arial Narrow" w:hAnsi="Arial Narrow" w:cs="Arial Narrow"/>
                <w:sz w:val="22"/>
                <w:szCs w:val="22"/>
              </w:rPr>
              <w:br/>
              <w:t>Grupo Exposiciones / Museografía</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Natalia Vega - Laura Montoya</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6935" w:type="dxa"/>
            <w:gridSpan w:val="8"/>
            <w:shd w:val="clear" w:color="auto" w:fill="auto"/>
            <w:vAlign w:val="center"/>
          </w:tcPr>
          <w:p w:rsidR="006C4142" w:rsidRDefault="00B06D39">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u w:val="single"/>
              </w:rPr>
            </w:pPr>
            <w:hyperlink r:id="rId8">
              <w:r w:rsidR="00C1134E">
                <w:rPr>
                  <w:rFonts w:ascii="Arial Narrow" w:eastAsia="Arial Narrow" w:hAnsi="Arial Narrow" w:cs="Arial Narrow"/>
                  <w:color w:val="1155CC"/>
                  <w:sz w:val="22"/>
                  <w:szCs w:val="22"/>
                  <w:u w:val="single"/>
                </w:rPr>
                <w:t>juan.torres@cnmh.gov.co</w:t>
              </w:r>
            </w:hyperlink>
            <w:r w:rsidR="00C1134E">
              <w:rPr>
                <w:rFonts w:ascii="Arial Narrow" w:eastAsia="Arial Narrow" w:hAnsi="Arial Narrow" w:cs="Arial Narrow"/>
                <w:sz w:val="22"/>
                <w:szCs w:val="22"/>
                <w:u w:val="single"/>
              </w:rPr>
              <w:t xml:space="preserve"> / </w:t>
            </w:r>
            <w:hyperlink r:id="rId9">
              <w:r w:rsidR="00C1134E">
                <w:rPr>
                  <w:rFonts w:ascii="Arial Narrow" w:eastAsia="Arial Narrow" w:hAnsi="Arial Narrow" w:cs="Arial Narrow"/>
                  <w:color w:val="1155CC"/>
                  <w:sz w:val="22"/>
                  <w:szCs w:val="22"/>
                  <w:u w:val="single"/>
                </w:rPr>
                <w:t>diego.corzo@cnmh.gov.co</w:t>
              </w:r>
            </w:hyperlink>
            <w:r w:rsidR="00C1134E">
              <w:rPr>
                <w:rFonts w:ascii="Arial Narrow" w:eastAsia="Arial Narrow" w:hAnsi="Arial Narrow" w:cs="Arial Narrow"/>
                <w:sz w:val="22"/>
                <w:szCs w:val="22"/>
                <w:u w:val="single"/>
              </w:rPr>
              <w:t xml:space="preserve"> </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300 821 4210 / 300 377 1229</w:t>
            </w:r>
          </w:p>
        </w:tc>
      </w:tr>
      <w:tr w:rsidR="006C4142">
        <w:trPr>
          <w:trHeight w:val="606"/>
        </w:trPr>
        <w:tc>
          <w:tcPr>
            <w:tcW w:w="9639" w:type="dxa"/>
            <w:gridSpan w:val="9"/>
            <w:shd w:val="clear" w:color="auto" w:fill="auto"/>
            <w:vAlign w:val="center"/>
          </w:tcPr>
          <w:p w:rsidR="006C4142" w:rsidRDefault="00C1134E">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Descripción de la necesidad</w:t>
            </w:r>
          </w:p>
          <w:p w:rsidR="006C4142" w:rsidRDefault="00C1134E">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(Describa en máximo 200 palabras la información que se solicita a continuación)</w:t>
            </w:r>
          </w:p>
          <w:p w:rsidR="006C4142" w:rsidRDefault="00C1134E">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El apoyo de un practicante de diseño al equipo de museografía es necesario para el segundo semestre del 2021 debido al alto número de requerimientos que involucran desarrollos de diseño; su vinculación permitiría agilizar procesos para cumplir de manera satisfactoria con los tiempos proyectados para la itinerancia del 2021. </w:t>
            </w:r>
          </w:p>
          <w:p w:rsidR="006C4142" w:rsidRDefault="00C1134E">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El practicante tendrá la posibilidad de participar al interior de un equipo interdisciplinario especializado en exposiciones.</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3537" w:type="dxa"/>
            <w:gridSpan w:val="3"/>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7"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840"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851" w:type="dxa"/>
            <w:gridSpan w:val="2"/>
            <w:shd w:val="clear" w:color="auto" w:fill="FFFFFF"/>
            <w:vAlign w:val="center"/>
          </w:tcPr>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Apoyar la implementación de los proyectos de diseño relacionados con la itinerancia 2021 y su correlación en sus distintas fases y dimensiones.</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Segundo Semestre 2021</w:t>
            </w:r>
          </w:p>
        </w:tc>
      </w:tr>
      <w:tr w:rsidR="006C4142">
        <w:trPr>
          <w:trHeight w:val="70"/>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6935" w:type="dxa"/>
            <w:gridSpan w:val="8"/>
            <w:vAlign w:val="center"/>
          </w:tcPr>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-Implementar el material gráfico previamente conceptualizado y desarrollado con el equipo de exposiciones.</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-Realizar visualizaciones y aplicaciones de material comunicativo para la implementación de la línea conceptual y estética de la itinerancia 2021. </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Realizar actualización y propuesta de visualizaciones de las interacciones que se realizarán con el público en las diferentes fases que conforman la itinerancia 2021.</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-Apoyar a diversas tareas dentro del componente museográfico y del grupo de exposiciones como por ejemplo:  temas de conceptualización,  comunicaciones y desarrollo de herramientas gráficas.  </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-Revisar bibliografía y referentes que sirvan de insumo para la delimitación de los lineamientos conceptuales para el guión museográfico.</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w:t>
            </w:r>
            <w:r>
              <w:rPr>
                <w:rFonts w:ascii="Arial Narrow" w:eastAsia="Arial Narrow" w:hAnsi="Arial Narrow" w:cs="Arial Narrow"/>
                <w:sz w:val="22"/>
                <w:szCs w:val="22"/>
                <w:highlight w:val="white"/>
              </w:rPr>
              <w:t>Asistir y participar en las reuniones convocadas por el grupo de exposiciones, el director del museo, el supervisor de su práctica o a todas aquellas asociadas al cumplimiento de su vínculo como practicante.</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INTENSIDAD HORARIA</w:t>
            </w:r>
          </w:p>
        </w:tc>
        <w:tc>
          <w:tcPr>
            <w:tcW w:w="2830"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8" w:type="dxa"/>
            <w:gridSpan w:val="3"/>
            <w:shd w:val="clear" w:color="auto" w:fill="FFFFFF"/>
            <w:vAlign w:val="center"/>
          </w:tcPr>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c>
          <w:tcPr>
            <w:tcW w:w="2830" w:type="dxa"/>
            <w:gridSpan w:val="3"/>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427"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r>
      <w:tr w:rsidR="006C4142">
        <w:trPr>
          <w:trHeight w:val="340"/>
        </w:trPr>
        <w:tc>
          <w:tcPr>
            <w:tcW w:w="9639" w:type="dxa"/>
            <w:gridSpan w:val="9"/>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t>3. Perfil requerido del practicante</w:t>
            </w:r>
          </w:p>
        </w:tc>
      </w:tr>
      <w:tr w:rsidR="006C4142">
        <w:trPr>
          <w:trHeight w:val="261"/>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Universitario últimos semestres (7mo, 8vo o 9o semestre).</w:t>
            </w:r>
          </w:p>
        </w:tc>
      </w:tr>
      <w:tr w:rsidR="006C4142">
        <w:trPr>
          <w:trHeight w:val="261"/>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DISEÑO GRÁFICO, DISEÑO INDUSTRIAL, ARQUITECTURA, DISEÑO AUDIOVISUAL, O ÁREAS AFINES</w:t>
            </w:r>
          </w:p>
        </w:tc>
      </w:tr>
      <w:tr w:rsidR="006C4142">
        <w:trPr>
          <w:trHeight w:val="261"/>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Aptitudes de comunicación y trabajo en equipo</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Conocimiento en software gráfico en Adobe Creative Cloud: Photoshop, Illustrator, InDesign y SketchUp.</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Conocimiento de software de office Word, Excel, Power Point.</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Conocimiento medio/avanzado en inglés. Habilidades de lectoescritura.</w:t>
            </w:r>
          </w:p>
        </w:tc>
      </w:tr>
      <w:tr w:rsidR="006C4142">
        <w:trPr>
          <w:trHeight w:val="261"/>
        </w:trPr>
        <w:tc>
          <w:tcPr>
            <w:tcW w:w="9639" w:type="dxa"/>
            <w:gridSpan w:val="9"/>
            <w:shd w:val="clear" w:color="auto" w:fill="FFFFFF"/>
            <w:vAlign w:val="center"/>
          </w:tcPr>
          <w:p w:rsidR="006C4142" w:rsidRDefault="00C1134E">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Criterios de selección de aspirantes</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(Describa brevemente los criterios de selección que utilizará la entidad pública para el proceso de selección de esta plaza de práctica)</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1. Hoja de vida o CV.</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 Portafolio o reel.</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 Carta de motivación:</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i/>
                <w:sz w:val="22"/>
                <w:szCs w:val="22"/>
              </w:rPr>
            </w:pPr>
            <w:r>
              <w:rPr>
                <w:rFonts w:ascii="Arial Narrow" w:eastAsia="Arial Narrow" w:hAnsi="Arial Narrow" w:cs="Arial Narrow"/>
                <w:i/>
                <w:sz w:val="22"/>
                <w:szCs w:val="22"/>
              </w:rPr>
              <w:t>¿Qué siente que puede aportar en su práctica?</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4. Entrevista.</w:t>
            </w:r>
          </w:p>
        </w:tc>
      </w:tr>
      <w:tr w:rsidR="006C4142">
        <w:trPr>
          <w:trHeight w:val="298"/>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w:t>
            </w:r>
          </w:p>
        </w:tc>
        <w:tc>
          <w:tcPr>
            <w:tcW w:w="3597" w:type="dxa"/>
            <w:gridSpan w:val="6"/>
            <w:vMerge w:val="restart"/>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DESCRIPCIÓN:</w:t>
            </w:r>
          </w:p>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 xml:space="preserve">Se evaluarán capacidades comunicativas y experiencia previa en conceptualización, argumentación y procesos de diseño. </w:t>
            </w:r>
          </w:p>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 xml:space="preserve">Se valorará el conocimiento de una segunda lengua y su afinidad con el sector cultura. </w:t>
            </w:r>
          </w:p>
          <w:p w:rsidR="006C4142" w:rsidRDefault="006C4142">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p>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808080"/>
                <w:sz w:val="22"/>
                <w:szCs w:val="22"/>
              </w:rPr>
            </w:pPr>
          </w:p>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PRUEBA ESPECÍFICA DE CONOCIMIENTOS</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25%</w:t>
            </w:r>
          </w:p>
        </w:tc>
        <w:tc>
          <w:tcPr>
            <w:tcW w:w="3597" w:type="dxa"/>
            <w:gridSpan w:val="6"/>
            <w:vMerge/>
            <w:shd w:val="clear" w:color="auto" w:fill="FFFFFF"/>
            <w:vAlign w:val="center"/>
          </w:tcPr>
          <w:p w:rsidR="006C4142" w:rsidRDefault="006C4142">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PROMEDIO ACADÉMICO</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25%</w:t>
            </w:r>
          </w:p>
        </w:tc>
        <w:tc>
          <w:tcPr>
            <w:tcW w:w="3597" w:type="dxa"/>
            <w:gridSpan w:val="6"/>
            <w:vMerge/>
            <w:shd w:val="clear" w:color="auto" w:fill="FFFFFF"/>
            <w:vAlign w:val="center"/>
          </w:tcPr>
          <w:p w:rsidR="006C4142" w:rsidRDefault="006C4142">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IDIOMA</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20%</w:t>
            </w:r>
          </w:p>
        </w:tc>
        <w:tc>
          <w:tcPr>
            <w:tcW w:w="3597" w:type="dxa"/>
            <w:gridSpan w:val="6"/>
            <w:vMerge/>
            <w:shd w:val="clear" w:color="auto" w:fill="FFFFFF"/>
            <w:vAlign w:val="center"/>
          </w:tcPr>
          <w:p w:rsidR="006C4142" w:rsidRDefault="006C4142">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c>
          <w:tcPr>
            <w:tcW w:w="3597" w:type="dxa"/>
            <w:gridSpan w:val="6"/>
            <w:vMerge/>
            <w:shd w:val="clear" w:color="auto" w:fill="FFFFFF"/>
            <w:vAlign w:val="center"/>
          </w:tcPr>
          <w:p w:rsidR="006C4142" w:rsidRDefault="006C4142">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r>
    </w:tbl>
    <w:p w:rsidR="006C4142" w:rsidRDefault="00C1134E">
      <w:pPr>
        <w:pStyle w:val="Ttulo2"/>
      </w:pPr>
      <w:bookmarkStart w:id="2" w:name="_heading=h.1fob9te" w:colFirst="0" w:colLast="0"/>
      <w:bookmarkEnd w:id="2"/>
      <w:r>
        <w:br w:type="page"/>
      </w:r>
    </w:p>
    <w:p w:rsidR="006C4142" w:rsidRDefault="00C1134E">
      <w:pPr>
        <w:pStyle w:val="Ttulo2"/>
      </w:pPr>
      <w:bookmarkStart w:id="3" w:name="_heading=h.h0n0tfw74jjg" w:colFirst="0" w:colLast="0"/>
      <w:bookmarkEnd w:id="3"/>
      <w:r>
        <w:lastRenderedPageBreak/>
        <w:t>ANEXO 1. FICHA DE NECESIDADES DE PRÁCTICAS LABORALES</w:t>
      </w:r>
    </w:p>
    <w:p w:rsidR="006C4142" w:rsidRDefault="00C1134E">
      <w:pPr>
        <w:jc w:val="center"/>
        <w:rPr>
          <w:rFonts w:ascii="Arial Narrow" w:eastAsia="Arial Narrow" w:hAnsi="Arial Narrow" w:cs="Arial Narrow"/>
          <w:b/>
          <w:color w:val="5F5F5F"/>
        </w:rPr>
      </w:pPr>
      <w:r>
        <w:rPr>
          <w:rFonts w:ascii="Arial Narrow" w:eastAsia="Arial Narrow" w:hAnsi="Arial Narrow" w:cs="Arial Narrow"/>
          <w:b/>
          <w:color w:val="5F5F5F"/>
        </w:rPr>
        <w:t>(Diligenciar para cada una de las plazas de práctica a postular)</w:t>
      </w:r>
    </w:p>
    <w:p w:rsidR="006C4142" w:rsidRDefault="006C4142">
      <w:pPr>
        <w:jc w:val="both"/>
        <w:rPr>
          <w:rFonts w:ascii="Arial Narrow" w:eastAsia="Arial Narrow" w:hAnsi="Arial Narrow" w:cs="Arial Narrow"/>
          <w:sz w:val="22"/>
          <w:szCs w:val="22"/>
        </w:rPr>
      </w:pPr>
    </w:p>
    <w:tbl>
      <w:tblPr>
        <w:tblStyle w:val="a1"/>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2830"/>
        <w:gridCol w:w="508"/>
        <w:gridCol w:w="199"/>
        <w:gridCol w:w="141"/>
        <w:gridCol w:w="566"/>
        <w:gridCol w:w="1840"/>
        <w:gridCol w:w="424"/>
        <w:gridCol w:w="427"/>
      </w:tblGrid>
      <w:tr w:rsidR="006C4142">
        <w:trPr>
          <w:trHeight w:val="261"/>
        </w:trPr>
        <w:tc>
          <w:tcPr>
            <w:tcW w:w="9639" w:type="dxa"/>
            <w:gridSpan w:val="9"/>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Centro Nacional de Memoria Histórica (CNMH)</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Dirección Técnica Museo de Memoria</w:t>
            </w:r>
            <w:r>
              <w:rPr>
                <w:rFonts w:ascii="Arial Narrow" w:eastAsia="Arial Narrow" w:hAnsi="Arial Narrow" w:cs="Arial Narrow"/>
                <w:sz w:val="22"/>
                <w:szCs w:val="22"/>
              </w:rPr>
              <w:br/>
              <w:t>Grupo Exposiciones / Museografía</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Natalia Vega - Laura Montoya</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6935" w:type="dxa"/>
            <w:gridSpan w:val="8"/>
            <w:shd w:val="clear" w:color="auto" w:fill="auto"/>
            <w:vAlign w:val="center"/>
          </w:tcPr>
          <w:p w:rsidR="006C4142" w:rsidRDefault="00B06D39">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u w:val="single"/>
              </w:rPr>
            </w:pPr>
            <w:hyperlink r:id="rId10">
              <w:r w:rsidR="00C1134E">
                <w:rPr>
                  <w:rFonts w:ascii="Arial Narrow" w:eastAsia="Arial Narrow" w:hAnsi="Arial Narrow" w:cs="Arial Narrow"/>
                  <w:color w:val="1155CC"/>
                  <w:sz w:val="22"/>
                  <w:szCs w:val="22"/>
                  <w:u w:val="single"/>
                </w:rPr>
                <w:t>juan.torres@cnmh.gov.co</w:t>
              </w:r>
            </w:hyperlink>
            <w:r w:rsidR="00C1134E">
              <w:rPr>
                <w:rFonts w:ascii="Arial Narrow" w:eastAsia="Arial Narrow" w:hAnsi="Arial Narrow" w:cs="Arial Narrow"/>
                <w:sz w:val="22"/>
                <w:szCs w:val="22"/>
                <w:u w:val="single"/>
              </w:rPr>
              <w:t xml:space="preserve"> / </w:t>
            </w:r>
            <w:hyperlink r:id="rId11">
              <w:r w:rsidR="00C1134E">
                <w:rPr>
                  <w:rFonts w:ascii="Arial Narrow" w:eastAsia="Arial Narrow" w:hAnsi="Arial Narrow" w:cs="Arial Narrow"/>
                  <w:color w:val="1155CC"/>
                  <w:sz w:val="22"/>
                  <w:szCs w:val="22"/>
                  <w:u w:val="single"/>
                </w:rPr>
                <w:t>diego.corzo@cnmh.gov.co</w:t>
              </w:r>
            </w:hyperlink>
            <w:r w:rsidR="00C1134E">
              <w:rPr>
                <w:rFonts w:ascii="Arial Narrow" w:eastAsia="Arial Narrow" w:hAnsi="Arial Narrow" w:cs="Arial Narrow"/>
                <w:sz w:val="22"/>
                <w:szCs w:val="22"/>
                <w:u w:val="single"/>
              </w:rPr>
              <w:t xml:space="preserve"> </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300 821 4210 / 300 377 1229</w:t>
            </w:r>
          </w:p>
        </w:tc>
      </w:tr>
      <w:tr w:rsidR="006C4142">
        <w:trPr>
          <w:trHeight w:val="606"/>
        </w:trPr>
        <w:tc>
          <w:tcPr>
            <w:tcW w:w="9639" w:type="dxa"/>
            <w:gridSpan w:val="9"/>
            <w:shd w:val="clear" w:color="auto" w:fill="auto"/>
            <w:vAlign w:val="center"/>
          </w:tcPr>
          <w:p w:rsidR="006C4142" w:rsidRDefault="00C1134E">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la necesidad</w:t>
            </w:r>
          </w:p>
          <w:p w:rsidR="006C4142" w:rsidRDefault="00C1134E">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center"/>
              <w:rPr>
                <w:rFonts w:ascii="Arial Narrow" w:eastAsia="Arial Narrow" w:hAnsi="Arial Narrow" w:cs="Arial Narrow"/>
                <w:sz w:val="22"/>
                <w:szCs w:val="22"/>
              </w:rPr>
            </w:pPr>
            <w:r>
              <w:rPr>
                <w:rFonts w:ascii="Arial Narrow" w:eastAsia="Arial Narrow" w:hAnsi="Arial Narrow" w:cs="Arial Narrow"/>
                <w:sz w:val="22"/>
                <w:szCs w:val="22"/>
              </w:rPr>
              <w:t>(Describa en máximo 200 palabras la información que se solicita a continuación)</w:t>
            </w:r>
          </w:p>
          <w:p w:rsidR="006C4142" w:rsidRDefault="00C1134E">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El apoyo de un practicante de diseño al equipo de museografía es necesario para el segundo semestre del 2021 debido al alto número de requerimientos que involucran desarrollos de diseño; su vinculación permitiría agilizar procesos para cumplir de manera satisfactoria con los tiempos proyectados para los procesos que viene desarrollando el equipo en la vigencia 2021. </w:t>
            </w:r>
          </w:p>
          <w:p w:rsidR="006C4142" w:rsidRDefault="00C1134E">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El practicante tendrá la posibilidad de participar al interior de un equipo interdisciplinario especializado en exposiciones.</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3537" w:type="dxa"/>
            <w:gridSpan w:val="3"/>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7"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840"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851" w:type="dxa"/>
            <w:gridSpan w:val="2"/>
            <w:shd w:val="clear" w:color="auto" w:fill="FFFFFF"/>
            <w:vAlign w:val="center"/>
          </w:tcPr>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ind w:left="-992"/>
              <w:jc w:val="center"/>
              <w:rPr>
                <w:rFonts w:ascii="Arial Narrow" w:eastAsia="Arial Narrow" w:hAnsi="Arial Narrow" w:cs="Arial Narrow"/>
                <w:sz w:val="22"/>
                <w:szCs w:val="22"/>
              </w:rPr>
            </w:pPr>
            <w:r>
              <w:rPr>
                <w:rFonts w:ascii="Arial Narrow" w:eastAsia="Arial Narrow" w:hAnsi="Arial Narrow" w:cs="Arial Narrow"/>
                <w:sz w:val="22"/>
                <w:szCs w:val="22"/>
              </w:rPr>
              <w:t>Apoyar la realización del diseño de detalle de mobiliario museográfico.</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Segundo Semestre 2021</w:t>
            </w:r>
          </w:p>
        </w:tc>
      </w:tr>
      <w:tr w:rsidR="006C4142">
        <w:trPr>
          <w:trHeight w:val="70"/>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6935" w:type="dxa"/>
            <w:gridSpan w:val="8"/>
            <w:vAlign w:val="center"/>
          </w:tcPr>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-Realizar  visualizaciones, detalles y planos constructivos para el desarrollo de piezas del mobiliario museográfico. </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-Apoyar al componente museográfico del grupo de exposiciones en la conceptualización, desarrollo y diseño de interfaces museográficas.</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highlight w:val="white"/>
              </w:rPr>
              <w:t>Asistir y participar en las reuniones convocadas por el grupo de exposiciones, el director del museo, el supervisor de su práctica o a todas aquellas asociadas al cumplimiento de su vínculo como practicante.</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-Apoyar a diversas tareas dentro del componente museográfico y del grupo de exposiciones como por ejemplo:  temas de conceptualización,  comunicaciones y desarrollo de herramientas de diseño.  </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-Revisar bibliografía y referentes que sirvan de insumo para la delimitación de los lineamientos conceptuales para el guión museográfico.</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INTENSIDAD HORARIA</w:t>
            </w:r>
          </w:p>
        </w:tc>
        <w:tc>
          <w:tcPr>
            <w:tcW w:w="2830"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8" w:type="dxa"/>
            <w:gridSpan w:val="3"/>
            <w:shd w:val="clear" w:color="auto" w:fill="FFFFFF"/>
            <w:vAlign w:val="center"/>
          </w:tcPr>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c>
          <w:tcPr>
            <w:tcW w:w="2830" w:type="dxa"/>
            <w:gridSpan w:val="3"/>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427"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r>
      <w:tr w:rsidR="006C4142">
        <w:trPr>
          <w:trHeight w:val="340"/>
        </w:trPr>
        <w:tc>
          <w:tcPr>
            <w:tcW w:w="9639" w:type="dxa"/>
            <w:gridSpan w:val="9"/>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lastRenderedPageBreak/>
              <w:t>3. Perfil requerido del practicante</w:t>
            </w:r>
          </w:p>
        </w:tc>
      </w:tr>
      <w:tr w:rsidR="006C4142">
        <w:trPr>
          <w:trHeight w:val="261"/>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Universitario últimos semestres (7mo, 8vo o 9o semestre).</w:t>
            </w:r>
          </w:p>
        </w:tc>
      </w:tr>
      <w:tr w:rsidR="006C4142">
        <w:trPr>
          <w:trHeight w:val="261"/>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DISEÑO GRÁFICO, DISEÑO INDUSTRIAL, ARQUITECTURA, DISEÑO AUDIOVISUAL, O ÁREAS AFINES</w:t>
            </w:r>
          </w:p>
        </w:tc>
      </w:tr>
      <w:tr w:rsidR="006C4142">
        <w:trPr>
          <w:trHeight w:val="261"/>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Aptitudes de comunicación y trabajo en equipo</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Conocimiento en software gráfico en Adobe Creative Cloud: Photoshop, Illustrator, InDesign y SketchUp.</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Conocimiento de software de office Word, Excel, Power Point.</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Conocimiento medio/avanzado en inglés. Habilidades de lectoescritura.</w:t>
            </w:r>
          </w:p>
        </w:tc>
      </w:tr>
      <w:tr w:rsidR="006C4142">
        <w:trPr>
          <w:trHeight w:val="261"/>
        </w:trPr>
        <w:tc>
          <w:tcPr>
            <w:tcW w:w="9639" w:type="dxa"/>
            <w:gridSpan w:val="9"/>
            <w:shd w:val="clear" w:color="auto" w:fill="FFFFFF"/>
            <w:vAlign w:val="center"/>
          </w:tcPr>
          <w:p w:rsidR="006C4142" w:rsidRDefault="00C1134E">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Criterios de selección de aspirantes</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(Describa brevemente los criterios de selección que utilizará la entidad pública para el proceso de selección de esta plaza de práctica)</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1. Hoja de vida o CV.</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 Portafolio o reel.</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 Carta de motivación:</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i/>
                <w:sz w:val="22"/>
                <w:szCs w:val="22"/>
              </w:rPr>
            </w:pPr>
            <w:r>
              <w:rPr>
                <w:rFonts w:ascii="Arial Narrow" w:eastAsia="Arial Narrow" w:hAnsi="Arial Narrow" w:cs="Arial Narrow"/>
                <w:i/>
                <w:sz w:val="22"/>
                <w:szCs w:val="22"/>
              </w:rPr>
              <w:t>¿Qué siente que puede aportar en su práctica?</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4. Entrevista.</w:t>
            </w:r>
          </w:p>
        </w:tc>
      </w:tr>
      <w:tr w:rsidR="006C4142">
        <w:trPr>
          <w:trHeight w:val="298"/>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w:t>
            </w:r>
          </w:p>
        </w:tc>
        <w:tc>
          <w:tcPr>
            <w:tcW w:w="3597" w:type="dxa"/>
            <w:gridSpan w:val="6"/>
            <w:vMerge w:val="restart"/>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DESCRIPCIÓN:</w:t>
            </w:r>
          </w:p>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 xml:space="preserve">Se evaluarán capacidades comunicativas y experiencia previa en conceptualización, argumentación y procesos de diseño. </w:t>
            </w:r>
          </w:p>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 xml:space="preserve">Se valorará el conocimiento de una segunda lengua y su afinidad con el sector cultura. </w:t>
            </w:r>
          </w:p>
          <w:p w:rsidR="006C4142" w:rsidRDefault="006C4142">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p>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808080"/>
                <w:sz w:val="22"/>
                <w:szCs w:val="22"/>
              </w:rPr>
            </w:pPr>
          </w:p>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PRUEBA ESPECÍFICA DE CONOCIMIENTOS</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25%</w:t>
            </w:r>
          </w:p>
        </w:tc>
        <w:tc>
          <w:tcPr>
            <w:tcW w:w="3597" w:type="dxa"/>
            <w:gridSpan w:val="6"/>
            <w:vMerge/>
            <w:shd w:val="clear" w:color="auto" w:fill="FFFFFF"/>
            <w:vAlign w:val="center"/>
          </w:tcPr>
          <w:p w:rsidR="006C4142" w:rsidRDefault="006C4142">
            <w:pPr>
              <w:widowControl w:val="0"/>
              <w:spacing w:line="276" w:lineRule="auto"/>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PROMEDIO ACADÉMICO</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25%</w:t>
            </w:r>
          </w:p>
        </w:tc>
        <w:tc>
          <w:tcPr>
            <w:tcW w:w="3597" w:type="dxa"/>
            <w:gridSpan w:val="6"/>
            <w:vMerge/>
            <w:shd w:val="clear" w:color="auto" w:fill="FFFFFF"/>
            <w:vAlign w:val="center"/>
          </w:tcPr>
          <w:p w:rsidR="006C4142" w:rsidRDefault="006C4142">
            <w:pPr>
              <w:widowControl w:val="0"/>
              <w:spacing w:line="276" w:lineRule="auto"/>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IDIOMA</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20%</w:t>
            </w:r>
          </w:p>
        </w:tc>
        <w:tc>
          <w:tcPr>
            <w:tcW w:w="3597" w:type="dxa"/>
            <w:gridSpan w:val="6"/>
            <w:vMerge/>
            <w:shd w:val="clear" w:color="auto" w:fill="FFFFFF"/>
            <w:vAlign w:val="center"/>
          </w:tcPr>
          <w:p w:rsidR="006C4142" w:rsidRDefault="006C4142">
            <w:pPr>
              <w:widowControl w:val="0"/>
              <w:spacing w:line="276" w:lineRule="auto"/>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c>
          <w:tcPr>
            <w:tcW w:w="3597" w:type="dxa"/>
            <w:gridSpan w:val="6"/>
            <w:vMerge/>
            <w:shd w:val="clear" w:color="auto" w:fill="FFFFFF"/>
            <w:vAlign w:val="center"/>
          </w:tcPr>
          <w:p w:rsidR="006C4142" w:rsidRDefault="006C4142">
            <w:pPr>
              <w:widowControl w:val="0"/>
              <w:spacing w:line="276" w:lineRule="auto"/>
              <w:rPr>
                <w:rFonts w:ascii="Arial Narrow" w:eastAsia="Arial Narrow" w:hAnsi="Arial Narrow" w:cs="Arial Narrow"/>
                <w:b/>
                <w:sz w:val="22"/>
                <w:szCs w:val="22"/>
              </w:rPr>
            </w:pPr>
          </w:p>
        </w:tc>
      </w:tr>
    </w:tbl>
    <w:p w:rsidR="006C4142" w:rsidRDefault="00C1134E">
      <w:pPr>
        <w:pStyle w:val="Ttulo2"/>
      </w:pPr>
      <w:bookmarkStart w:id="4" w:name="_heading=h.o1d4qt5d9it7" w:colFirst="0" w:colLast="0"/>
      <w:bookmarkEnd w:id="4"/>
      <w:r>
        <w:br w:type="page"/>
      </w:r>
    </w:p>
    <w:p w:rsidR="006C4142" w:rsidRDefault="00C1134E">
      <w:pPr>
        <w:pStyle w:val="Ttulo2"/>
      </w:pPr>
      <w:bookmarkStart w:id="5" w:name="_heading=h.eob8qrd54a" w:colFirst="0" w:colLast="0"/>
      <w:bookmarkEnd w:id="5"/>
      <w:r>
        <w:lastRenderedPageBreak/>
        <w:t>ANEXO 1. FICHA DE NECESIDADES DE PRÁCTICAS LABORALES</w:t>
      </w:r>
    </w:p>
    <w:p w:rsidR="006C4142" w:rsidRDefault="00C1134E">
      <w:pPr>
        <w:jc w:val="center"/>
        <w:rPr>
          <w:rFonts w:ascii="Arial Narrow" w:eastAsia="Arial Narrow" w:hAnsi="Arial Narrow" w:cs="Arial Narrow"/>
          <w:b/>
          <w:color w:val="5F5F5F"/>
        </w:rPr>
      </w:pPr>
      <w:r>
        <w:rPr>
          <w:rFonts w:ascii="Arial Narrow" w:eastAsia="Arial Narrow" w:hAnsi="Arial Narrow" w:cs="Arial Narrow"/>
          <w:b/>
          <w:color w:val="5F5F5F"/>
        </w:rPr>
        <w:t>(Diligenciar para cada una de las plazas de práctica a postular)</w:t>
      </w:r>
    </w:p>
    <w:p w:rsidR="006C4142" w:rsidRDefault="006C4142">
      <w:pPr>
        <w:jc w:val="both"/>
        <w:rPr>
          <w:rFonts w:ascii="Arial Narrow" w:eastAsia="Arial Narrow" w:hAnsi="Arial Narrow" w:cs="Arial Narrow"/>
          <w:sz w:val="22"/>
          <w:szCs w:val="22"/>
        </w:rPr>
      </w:pPr>
    </w:p>
    <w:tbl>
      <w:tblPr>
        <w:tblStyle w:val="a2"/>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2830"/>
        <w:gridCol w:w="508"/>
        <w:gridCol w:w="199"/>
        <w:gridCol w:w="141"/>
        <w:gridCol w:w="566"/>
        <w:gridCol w:w="1840"/>
        <w:gridCol w:w="424"/>
        <w:gridCol w:w="427"/>
      </w:tblGrid>
      <w:tr w:rsidR="006C4142">
        <w:trPr>
          <w:trHeight w:val="261"/>
        </w:trPr>
        <w:tc>
          <w:tcPr>
            <w:tcW w:w="9639" w:type="dxa"/>
            <w:gridSpan w:val="9"/>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Centro Nacional de Memoria Histórica (CNMH)</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Dirección Técnica Museo de Memoria</w:t>
            </w:r>
            <w:r>
              <w:rPr>
                <w:rFonts w:ascii="Arial Narrow" w:eastAsia="Arial Narrow" w:hAnsi="Arial Narrow" w:cs="Arial Narrow"/>
                <w:sz w:val="22"/>
                <w:szCs w:val="22"/>
              </w:rPr>
              <w:br/>
              <w:t>Grupo Exposiciones / Museografía</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Natalia Vega - Laura Montoya</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6935" w:type="dxa"/>
            <w:gridSpan w:val="8"/>
            <w:shd w:val="clear" w:color="auto" w:fill="auto"/>
            <w:vAlign w:val="center"/>
          </w:tcPr>
          <w:p w:rsidR="006C4142" w:rsidRDefault="00B06D39">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u w:val="single"/>
              </w:rPr>
            </w:pPr>
            <w:hyperlink r:id="rId12">
              <w:r w:rsidR="00C1134E">
                <w:rPr>
                  <w:rFonts w:ascii="Arial Narrow" w:eastAsia="Arial Narrow" w:hAnsi="Arial Narrow" w:cs="Arial Narrow"/>
                  <w:color w:val="1155CC"/>
                  <w:sz w:val="22"/>
                  <w:szCs w:val="22"/>
                  <w:u w:val="single"/>
                </w:rPr>
                <w:t>juan.torres@cnmh.gov.co</w:t>
              </w:r>
            </w:hyperlink>
            <w:r w:rsidR="00C1134E">
              <w:rPr>
                <w:rFonts w:ascii="Arial Narrow" w:eastAsia="Arial Narrow" w:hAnsi="Arial Narrow" w:cs="Arial Narrow"/>
                <w:sz w:val="22"/>
                <w:szCs w:val="22"/>
                <w:u w:val="single"/>
              </w:rPr>
              <w:t xml:space="preserve"> / </w:t>
            </w:r>
            <w:hyperlink r:id="rId13">
              <w:r w:rsidR="00C1134E">
                <w:rPr>
                  <w:rFonts w:ascii="Arial Narrow" w:eastAsia="Arial Narrow" w:hAnsi="Arial Narrow" w:cs="Arial Narrow"/>
                  <w:color w:val="1155CC"/>
                  <w:sz w:val="22"/>
                  <w:szCs w:val="22"/>
                  <w:u w:val="single"/>
                </w:rPr>
                <w:t>diego.corzo@cnmh.gov.co</w:t>
              </w:r>
            </w:hyperlink>
            <w:r w:rsidR="00C1134E">
              <w:rPr>
                <w:rFonts w:ascii="Arial Narrow" w:eastAsia="Arial Narrow" w:hAnsi="Arial Narrow" w:cs="Arial Narrow"/>
                <w:sz w:val="22"/>
                <w:szCs w:val="22"/>
                <w:u w:val="single"/>
              </w:rPr>
              <w:t xml:space="preserve"> </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300 821 4210 / 300 377 1229</w:t>
            </w:r>
          </w:p>
        </w:tc>
      </w:tr>
      <w:tr w:rsidR="006C4142">
        <w:trPr>
          <w:trHeight w:val="606"/>
        </w:trPr>
        <w:tc>
          <w:tcPr>
            <w:tcW w:w="9639" w:type="dxa"/>
            <w:gridSpan w:val="9"/>
            <w:shd w:val="clear" w:color="auto" w:fill="auto"/>
            <w:vAlign w:val="center"/>
          </w:tcPr>
          <w:p w:rsidR="006C4142" w:rsidRDefault="00C1134E">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la necesidad</w:t>
            </w:r>
          </w:p>
          <w:p w:rsidR="006C4142" w:rsidRDefault="00C1134E">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center"/>
              <w:rPr>
                <w:rFonts w:ascii="Arial Narrow" w:eastAsia="Arial Narrow" w:hAnsi="Arial Narrow" w:cs="Arial Narrow"/>
                <w:sz w:val="22"/>
                <w:szCs w:val="22"/>
              </w:rPr>
            </w:pPr>
            <w:r>
              <w:rPr>
                <w:rFonts w:ascii="Arial Narrow" w:eastAsia="Arial Narrow" w:hAnsi="Arial Narrow" w:cs="Arial Narrow"/>
                <w:sz w:val="22"/>
                <w:szCs w:val="22"/>
              </w:rPr>
              <w:t>(Describa en máximo 200 palabras la información que se solicita a continuación)</w:t>
            </w:r>
          </w:p>
          <w:p w:rsidR="006C4142" w:rsidRDefault="00C1134E">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El apoyo de un practicante en áreas relacionadas a arquitectura y diseño al equipo de museografía es necesario para el segundo semestre del 2021 debido al alto número de requerimientos que involucran desarrollos de visualización de detalle arquitectónico, gráfico y expositivo; su vinculación permitiría agilizar procesos para cumplir de manera satisfactoria con los tiempos proyectados para los procesos que viene desarrollando el equipo en la vigencia 2021. </w:t>
            </w:r>
          </w:p>
          <w:p w:rsidR="006C4142" w:rsidRDefault="00C1134E">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El practicante tendrá la posibilidad de participar al interior de un equipo interdisciplinario especializado en exposiciones.</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3537" w:type="dxa"/>
            <w:gridSpan w:val="3"/>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7"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840"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851" w:type="dxa"/>
            <w:gridSpan w:val="2"/>
            <w:shd w:val="clear" w:color="auto" w:fill="FFFFFF"/>
            <w:vAlign w:val="center"/>
          </w:tcPr>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ind w:left="-99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Apoyar la realización del diseño de detalle de mobiliario museográfico </w:t>
            </w:r>
          </w:p>
          <w:p w:rsidR="006C4142" w:rsidRDefault="00C1134E">
            <w:pPr>
              <w:pBdr>
                <w:top w:val="none" w:sz="0" w:space="0" w:color="000000"/>
                <w:left w:val="none" w:sz="0" w:space="0" w:color="000000"/>
                <w:bottom w:val="none" w:sz="0" w:space="0" w:color="000000"/>
                <w:right w:val="none" w:sz="0" w:space="0" w:color="000000"/>
                <w:between w:val="none" w:sz="0" w:space="0" w:color="000000"/>
              </w:pBdr>
              <w:ind w:left="-992"/>
              <w:jc w:val="center"/>
              <w:rPr>
                <w:rFonts w:ascii="Arial Narrow" w:eastAsia="Arial Narrow" w:hAnsi="Arial Narrow" w:cs="Arial Narrow"/>
                <w:sz w:val="22"/>
                <w:szCs w:val="22"/>
              </w:rPr>
            </w:pPr>
            <w:r>
              <w:rPr>
                <w:rFonts w:ascii="Arial Narrow" w:eastAsia="Arial Narrow" w:hAnsi="Arial Narrow" w:cs="Arial Narrow"/>
                <w:sz w:val="22"/>
                <w:szCs w:val="22"/>
              </w:rPr>
              <w:t>y señalética.</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Segundo Semestre 2021</w:t>
            </w:r>
          </w:p>
        </w:tc>
      </w:tr>
      <w:tr w:rsidR="006C4142">
        <w:trPr>
          <w:trHeight w:val="70"/>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6935" w:type="dxa"/>
            <w:gridSpan w:val="8"/>
            <w:vAlign w:val="center"/>
          </w:tcPr>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-Realizar  visualizaciones, detalles y planos constructivos para el desarrollo de piezas del mobiliario museográfico para las exposiciones que se planean al interior del equipo. </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-Apoyar al componente museográfico del grupo de exposiciones en la conceptualización, desarrollo y diseño de interfaces museográficas.</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highlight w:val="white"/>
              </w:rPr>
              <w:t>Asistir y participar en las reuniones convocadas por el grupo de exposiciones, el director del museo, el supervisor de su práctica o a todas aquellas asociadas al cumplimiento de su vínculo como practicante.</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-Apoyar a diversas tareas dentro del componente museográfico y del grupo de exposiciones como por ejemplo:  temas de conceptualización,  comunicaciones y desarrollo de herramientas de diseño.  </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-Revisar bibliografía y referentes que sirvan de insumo para la delimitación de los lineamientos conceptuales para el guión museográfico.</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INTENSIDAD HORARIA</w:t>
            </w:r>
          </w:p>
        </w:tc>
        <w:tc>
          <w:tcPr>
            <w:tcW w:w="2830"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8" w:type="dxa"/>
            <w:gridSpan w:val="3"/>
            <w:shd w:val="clear" w:color="auto" w:fill="FFFFFF"/>
            <w:vAlign w:val="center"/>
          </w:tcPr>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c>
          <w:tcPr>
            <w:tcW w:w="2830" w:type="dxa"/>
            <w:gridSpan w:val="3"/>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427"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r>
      <w:tr w:rsidR="006C4142">
        <w:trPr>
          <w:trHeight w:val="340"/>
        </w:trPr>
        <w:tc>
          <w:tcPr>
            <w:tcW w:w="9639" w:type="dxa"/>
            <w:gridSpan w:val="9"/>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t>3. Perfil requerido del practicante</w:t>
            </w:r>
          </w:p>
        </w:tc>
      </w:tr>
      <w:tr w:rsidR="006C4142">
        <w:trPr>
          <w:trHeight w:val="261"/>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Universitario últimos semestres (7mo, 8vo o 9o semestre).</w:t>
            </w:r>
          </w:p>
        </w:tc>
      </w:tr>
      <w:tr w:rsidR="006C4142">
        <w:trPr>
          <w:trHeight w:val="261"/>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ARQUITECTURA, DISEÑO INDUSTRIAL, DISEÑO GRÁFICO, DISEÑO AUDIOVISUAL, O ÁREAS AFINES</w:t>
            </w:r>
          </w:p>
        </w:tc>
      </w:tr>
      <w:tr w:rsidR="006C4142">
        <w:trPr>
          <w:trHeight w:val="261"/>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Aptitudes de comunicación y trabajo en equipo</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Conocimiento en software gráfico en Adobe Creative Cloud: Photoshop, Illustrator, InDesign y SketchUp.</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Conocimiento de software de office Word, Excel, Power Point.</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Conocimiento medio/avanzado en inglés. Habilidades de lectoescritura.</w:t>
            </w:r>
          </w:p>
        </w:tc>
      </w:tr>
      <w:tr w:rsidR="006C4142">
        <w:trPr>
          <w:trHeight w:val="261"/>
        </w:trPr>
        <w:tc>
          <w:tcPr>
            <w:tcW w:w="9639" w:type="dxa"/>
            <w:gridSpan w:val="9"/>
            <w:shd w:val="clear" w:color="auto" w:fill="FFFFFF"/>
            <w:vAlign w:val="center"/>
          </w:tcPr>
          <w:p w:rsidR="006C4142" w:rsidRDefault="00C1134E">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Criterios de selección de aspirantes</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(Describa brevemente los criterios de selección que utilizará la entidad pública para el proceso de selección de esta plaza de práctica)</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1. Hoja de vida o CV.</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 Portafolio o reel.</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 Carta de motivación:</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i/>
                <w:sz w:val="22"/>
                <w:szCs w:val="22"/>
              </w:rPr>
            </w:pPr>
            <w:r>
              <w:rPr>
                <w:rFonts w:ascii="Arial Narrow" w:eastAsia="Arial Narrow" w:hAnsi="Arial Narrow" w:cs="Arial Narrow"/>
                <w:i/>
                <w:sz w:val="22"/>
                <w:szCs w:val="22"/>
              </w:rPr>
              <w:t>¿Qué siente que puede aportar en su práctica?</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4. Entrevista.</w:t>
            </w:r>
          </w:p>
        </w:tc>
      </w:tr>
      <w:tr w:rsidR="006C4142">
        <w:trPr>
          <w:trHeight w:val="298"/>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w:t>
            </w:r>
          </w:p>
        </w:tc>
        <w:tc>
          <w:tcPr>
            <w:tcW w:w="3597" w:type="dxa"/>
            <w:gridSpan w:val="6"/>
            <w:vMerge w:val="restart"/>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DESCRIPCIÓN:</w:t>
            </w:r>
          </w:p>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 xml:space="preserve">Se evaluarán capacidades comunicativas y experiencia previa en conceptualización, argumentación y procesos de diseño. </w:t>
            </w:r>
          </w:p>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 xml:space="preserve">Se valorará el conocimiento de una segunda lengua y su afinidad con el sector cultura. </w:t>
            </w:r>
          </w:p>
          <w:p w:rsidR="006C4142" w:rsidRDefault="006C4142">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p>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808080"/>
                <w:sz w:val="22"/>
                <w:szCs w:val="22"/>
              </w:rPr>
            </w:pPr>
          </w:p>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PRUEBA ESPECÍFICA DE CONOCIMIENTOS</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25%</w:t>
            </w:r>
          </w:p>
        </w:tc>
        <w:tc>
          <w:tcPr>
            <w:tcW w:w="3597" w:type="dxa"/>
            <w:gridSpan w:val="6"/>
            <w:vMerge/>
            <w:shd w:val="clear" w:color="auto" w:fill="FFFFFF"/>
            <w:vAlign w:val="center"/>
          </w:tcPr>
          <w:p w:rsidR="006C4142" w:rsidRDefault="006C4142">
            <w:pPr>
              <w:widowControl w:val="0"/>
              <w:spacing w:line="276" w:lineRule="auto"/>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PROMEDIO ACADÉMICO</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25%</w:t>
            </w:r>
          </w:p>
        </w:tc>
        <w:tc>
          <w:tcPr>
            <w:tcW w:w="3597" w:type="dxa"/>
            <w:gridSpan w:val="6"/>
            <w:vMerge/>
            <w:shd w:val="clear" w:color="auto" w:fill="FFFFFF"/>
            <w:vAlign w:val="center"/>
          </w:tcPr>
          <w:p w:rsidR="006C4142" w:rsidRDefault="006C4142">
            <w:pPr>
              <w:widowControl w:val="0"/>
              <w:spacing w:line="276" w:lineRule="auto"/>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IDIOMA</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20%</w:t>
            </w:r>
          </w:p>
        </w:tc>
        <w:tc>
          <w:tcPr>
            <w:tcW w:w="3597" w:type="dxa"/>
            <w:gridSpan w:val="6"/>
            <w:vMerge/>
            <w:shd w:val="clear" w:color="auto" w:fill="FFFFFF"/>
            <w:vAlign w:val="center"/>
          </w:tcPr>
          <w:p w:rsidR="006C4142" w:rsidRDefault="006C4142">
            <w:pPr>
              <w:widowControl w:val="0"/>
              <w:spacing w:line="276" w:lineRule="auto"/>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c>
          <w:tcPr>
            <w:tcW w:w="3597" w:type="dxa"/>
            <w:gridSpan w:val="6"/>
            <w:vMerge/>
            <w:shd w:val="clear" w:color="auto" w:fill="FFFFFF"/>
            <w:vAlign w:val="center"/>
          </w:tcPr>
          <w:p w:rsidR="006C4142" w:rsidRDefault="006C4142">
            <w:pPr>
              <w:widowControl w:val="0"/>
              <w:spacing w:line="276" w:lineRule="auto"/>
              <w:rPr>
                <w:rFonts w:ascii="Arial Narrow" w:eastAsia="Arial Narrow" w:hAnsi="Arial Narrow" w:cs="Arial Narrow"/>
                <w:b/>
                <w:sz w:val="22"/>
                <w:szCs w:val="22"/>
              </w:rPr>
            </w:pPr>
          </w:p>
        </w:tc>
      </w:tr>
    </w:tbl>
    <w:p w:rsidR="006C4142" w:rsidRDefault="006C4142">
      <w:pPr>
        <w:pStyle w:val="Ttulo2"/>
      </w:pPr>
      <w:bookmarkStart w:id="6" w:name="_heading=h.824giv8m1oe" w:colFirst="0" w:colLast="0"/>
      <w:bookmarkEnd w:id="6"/>
    </w:p>
    <w:p w:rsidR="006C4142" w:rsidRDefault="00C1134E">
      <w:pPr>
        <w:pStyle w:val="Ttulo2"/>
      </w:pPr>
      <w:bookmarkStart w:id="7" w:name="_heading=h.axd7d0d2js4t" w:colFirst="0" w:colLast="0"/>
      <w:bookmarkEnd w:id="7"/>
      <w:r>
        <w:br w:type="page"/>
      </w:r>
    </w:p>
    <w:p w:rsidR="006C4142" w:rsidRDefault="00C1134E">
      <w:pPr>
        <w:pStyle w:val="Ttulo2"/>
      </w:pPr>
      <w:bookmarkStart w:id="8" w:name="_heading=h.f9ke1oaloa19" w:colFirst="0" w:colLast="0"/>
      <w:bookmarkEnd w:id="8"/>
      <w:r>
        <w:lastRenderedPageBreak/>
        <w:t>ANEXO 1. FICHA DE NECESIDADES DE PRÁCTICAS LABORALES</w:t>
      </w:r>
    </w:p>
    <w:p w:rsidR="006C4142" w:rsidRDefault="00C1134E">
      <w:pPr>
        <w:jc w:val="center"/>
        <w:rPr>
          <w:rFonts w:ascii="Arial Narrow" w:eastAsia="Arial Narrow" w:hAnsi="Arial Narrow" w:cs="Arial Narrow"/>
          <w:b/>
          <w:color w:val="5F5F5F"/>
        </w:rPr>
      </w:pPr>
      <w:r>
        <w:rPr>
          <w:rFonts w:ascii="Arial Narrow" w:eastAsia="Arial Narrow" w:hAnsi="Arial Narrow" w:cs="Arial Narrow"/>
          <w:b/>
          <w:color w:val="5F5F5F"/>
        </w:rPr>
        <w:t>(Diligenciar para cada una de las plazas de práctica a postular)</w:t>
      </w:r>
    </w:p>
    <w:p w:rsidR="006C4142" w:rsidRDefault="006C4142">
      <w:pPr>
        <w:jc w:val="both"/>
        <w:rPr>
          <w:rFonts w:ascii="Arial Narrow" w:eastAsia="Arial Narrow" w:hAnsi="Arial Narrow" w:cs="Arial Narrow"/>
          <w:sz w:val="22"/>
          <w:szCs w:val="22"/>
        </w:rPr>
      </w:pPr>
    </w:p>
    <w:tbl>
      <w:tblPr>
        <w:tblStyle w:val="a3"/>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4"/>
        <w:gridCol w:w="2830"/>
        <w:gridCol w:w="508"/>
        <w:gridCol w:w="199"/>
        <w:gridCol w:w="141"/>
        <w:gridCol w:w="566"/>
        <w:gridCol w:w="1840"/>
        <w:gridCol w:w="424"/>
        <w:gridCol w:w="427"/>
      </w:tblGrid>
      <w:tr w:rsidR="006C4142">
        <w:trPr>
          <w:trHeight w:val="261"/>
        </w:trPr>
        <w:tc>
          <w:tcPr>
            <w:tcW w:w="9639" w:type="dxa"/>
            <w:gridSpan w:val="9"/>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Centro Nacional de Memoria Histórica (CNMH)</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Dirección Técnica Museo de Memoria</w:t>
            </w:r>
            <w:r>
              <w:rPr>
                <w:rFonts w:ascii="Arial Narrow" w:eastAsia="Arial Narrow" w:hAnsi="Arial Narrow" w:cs="Arial Narrow"/>
                <w:sz w:val="22"/>
                <w:szCs w:val="22"/>
              </w:rPr>
              <w:br/>
              <w:t>Grupo Exposiciones / Museografía</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Natalia Vega - Laura Montoya</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6935" w:type="dxa"/>
            <w:gridSpan w:val="8"/>
            <w:shd w:val="clear" w:color="auto" w:fill="auto"/>
            <w:vAlign w:val="center"/>
          </w:tcPr>
          <w:p w:rsidR="006C4142" w:rsidRDefault="00B06D39">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u w:val="single"/>
              </w:rPr>
            </w:pPr>
            <w:hyperlink r:id="rId14">
              <w:r w:rsidR="00C1134E">
                <w:rPr>
                  <w:rFonts w:ascii="Arial Narrow" w:eastAsia="Arial Narrow" w:hAnsi="Arial Narrow" w:cs="Arial Narrow"/>
                  <w:color w:val="1155CC"/>
                  <w:sz w:val="22"/>
                  <w:szCs w:val="22"/>
                  <w:u w:val="single"/>
                </w:rPr>
                <w:t>juan.torres@cnmh.gov.co</w:t>
              </w:r>
            </w:hyperlink>
            <w:r w:rsidR="00C1134E">
              <w:rPr>
                <w:rFonts w:ascii="Arial Narrow" w:eastAsia="Arial Narrow" w:hAnsi="Arial Narrow" w:cs="Arial Narrow"/>
                <w:sz w:val="22"/>
                <w:szCs w:val="22"/>
                <w:u w:val="single"/>
              </w:rPr>
              <w:t xml:space="preserve"> / </w:t>
            </w:r>
            <w:hyperlink r:id="rId15">
              <w:r w:rsidR="00C1134E">
                <w:rPr>
                  <w:rFonts w:ascii="Arial Narrow" w:eastAsia="Arial Narrow" w:hAnsi="Arial Narrow" w:cs="Arial Narrow"/>
                  <w:color w:val="1155CC"/>
                  <w:sz w:val="22"/>
                  <w:szCs w:val="22"/>
                  <w:u w:val="single"/>
                </w:rPr>
                <w:t>diego.corzo@cnmh.gov.co</w:t>
              </w:r>
            </w:hyperlink>
            <w:r w:rsidR="00C1134E">
              <w:rPr>
                <w:rFonts w:ascii="Arial Narrow" w:eastAsia="Arial Narrow" w:hAnsi="Arial Narrow" w:cs="Arial Narrow"/>
                <w:sz w:val="22"/>
                <w:szCs w:val="22"/>
                <w:u w:val="single"/>
              </w:rPr>
              <w:t xml:space="preserve"> </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6935" w:type="dxa"/>
            <w:gridSpan w:val="8"/>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300 821 4210 / 300 377 1229</w:t>
            </w:r>
          </w:p>
        </w:tc>
      </w:tr>
      <w:tr w:rsidR="006C4142">
        <w:trPr>
          <w:trHeight w:val="606"/>
        </w:trPr>
        <w:tc>
          <w:tcPr>
            <w:tcW w:w="9639" w:type="dxa"/>
            <w:gridSpan w:val="9"/>
            <w:shd w:val="clear" w:color="auto" w:fill="auto"/>
            <w:vAlign w:val="center"/>
          </w:tcPr>
          <w:p w:rsidR="006C4142" w:rsidRDefault="00C1134E">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la necesidad</w:t>
            </w:r>
          </w:p>
          <w:p w:rsidR="006C4142" w:rsidRDefault="00C1134E">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center"/>
              <w:rPr>
                <w:rFonts w:ascii="Arial Narrow" w:eastAsia="Arial Narrow" w:hAnsi="Arial Narrow" w:cs="Arial Narrow"/>
                <w:sz w:val="22"/>
                <w:szCs w:val="22"/>
              </w:rPr>
            </w:pPr>
            <w:r>
              <w:rPr>
                <w:rFonts w:ascii="Arial Narrow" w:eastAsia="Arial Narrow" w:hAnsi="Arial Narrow" w:cs="Arial Narrow"/>
                <w:sz w:val="22"/>
                <w:szCs w:val="22"/>
              </w:rPr>
              <w:t>(Describa en máximo 200 palabras la información que se solicita a continuación)</w:t>
            </w:r>
          </w:p>
          <w:p w:rsidR="006C4142" w:rsidRDefault="00C1134E">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El apoyo de un practicante en áreas relacionadas a arquitectura y diseño al equipo de museografía es necesario para el segundo semestre del 2021 debido al alto número de requerimientos que involucran desarrollos de visualización de detalle arquitectónico, gráfico y expositivo; su vinculación permitiría agilizar procesos para cumplir de manera satisfactoria con los tiempos proyectados para los procesos que viene desarrollando el equipo en la vigencia 2021. </w:t>
            </w:r>
          </w:p>
          <w:p w:rsidR="006C4142" w:rsidRDefault="00C1134E">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Narrow" w:eastAsia="Arial Narrow" w:hAnsi="Arial Narrow" w:cs="Arial Narrow"/>
                <w:sz w:val="22"/>
                <w:szCs w:val="22"/>
              </w:rPr>
            </w:pPr>
            <w:r>
              <w:rPr>
                <w:rFonts w:ascii="Arial Narrow" w:eastAsia="Arial Narrow" w:hAnsi="Arial Narrow" w:cs="Arial Narrow"/>
                <w:sz w:val="22"/>
                <w:szCs w:val="22"/>
              </w:rPr>
              <w:t>El practicante tendrá la posibilidad de participar al interior de un equipo interdisciplinario especializado en exposiciones.</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3537" w:type="dxa"/>
            <w:gridSpan w:val="3"/>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7"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840"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851" w:type="dxa"/>
            <w:gridSpan w:val="2"/>
            <w:shd w:val="clear" w:color="auto" w:fill="FFFFFF"/>
            <w:vAlign w:val="center"/>
          </w:tcPr>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ind w:left="-992"/>
              <w:jc w:val="center"/>
              <w:rPr>
                <w:rFonts w:ascii="Arial Narrow" w:eastAsia="Arial Narrow" w:hAnsi="Arial Narrow" w:cs="Arial Narrow"/>
                <w:sz w:val="22"/>
                <w:szCs w:val="22"/>
              </w:rPr>
            </w:pPr>
            <w:r>
              <w:rPr>
                <w:rFonts w:ascii="Arial Narrow" w:eastAsia="Arial Narrow" w:hAnsi="Arial Narrow" w:cs="Arial Narrow"/>
                <w:sz w:val="22"/>
                <w:szCs w:val="22"/>
              </w:rPr>
              <w:t xml:space="preserve">Apoyar la realización del diseño de detalle de mobiliario museográfico </w:t>
            </w:r>
          </w:p>
          <w:p w:rsidR="006C4142" w:rsidRDefault="00C1134E">
            <w:pPr>
              <w:pBdr>
                <w:top w:val="none" w:sz="0" w:space="0" w:color="000000"/>
                <w:left w:val="none" w:sz="0" w:space="0" w:color="000000"/>
                <w:bottom w:val="none" w:sz="0" w:space="0" w:color="000000"/>
                <w:right w:val="none" w:sz="0" w:space="0" w:color="000000"/>
                <w:between w:val="none" w:sz="0" w:space="0" w:color="000000"/>
              </w:pBdr>
              <w:ind w:left="-992"/>
              <w:jc w:val="center"/>
              <w:rPr>
                <w:rFonts w:ascii="Arial Narrow" w:eastAsia="Arial Narrow" w:hAnsi="Arial Narrow" w:cs="Arial Narrow"/>
                <w:sz w:val="22"/>
                <w:szCs w:val="22"/>
              </w:rPr>
            </w:pPr>
            <w:r>
              <w:rPr>
                <w:rFonts w:ascii="Arial Narrow" w:eastAsia="Arial Narrow" w:hAnsi="Arial Narrow" w:cs="Arial Narrow"/>
                <w:sz w:val="22"/>
                <w:szCs w:val="22"/>
              </w:rPr>
              <w:t>y señalética.</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Segundo Semestre 2021</w:t>
            </w:r>
          </w:p>
        </w:tc>
      </w:tr>
      <w:tr w:rsidR="006C4142">
        <w:trPr>
          <w:trHeight w:val="70"/>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6935" w:type="dxa"/>
            <w:gridSpan w:val="8"/>
            <w:vAlign w:val="center"/>
          </w:tcPr>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-Realizar  visualizaciones, detalles y planos constructivos para el desarrollo de piezas del mobiliario museográfico para las exposiciones que se planean al interior del equipo. </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-Apoyar al componente museográfico del grupo de exposiciones en la conceptualización, desarrollo y diseño de interfaces museográficas.</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highlight w:val="white"/>
              </w:rPr>
              <w:t>Asistir y participar en las reuniones convocadas por el grupo de exposiciones, el director del museo, el supervisor de su práctica o a todas aquellas asociadas al cumplimiento de su vínculo como practicante.</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-Apoyar a diversas tareas dentro del componente museográfico y del grupo de exposiciones como por ejemplo:  temas de conceptualización,  comunicaciones y desarrollo de herramientas de diseño.  </w:t>
            </w:r>
          </w:p>
          <w:p w:rsidR="006C4142" w:rsidRDefault="00C1134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-Revisar bibliografía y referentes que sirvan de insumo para la delimitación de los lineamientos conceptuales para el guión museográfico.</w:t>
            </w:r>
          </w:p>
        </w:tc>
      </w:tr>
      <w:tr w:rsidR="006C4142">
        <w:trPr>
          <w:trHeight w:val="261"/>
        </w:trPr>
        <w:tc>
          <w:tcPr>
            <w:tcW w:w="2704" w:type="dxa"/>
            <w:shd w:val="clear" w:color="auto" w:fill="auto"/>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INTENSIDAD HORARIA</w:t>
            </w:r>
          </w:p>
        </w:tc>
        <w:tc>
          <w:tcPr>
            <w:tcW w:w="2830"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8" w:type="dxa"/>
            <w:gridSpan w:val="3"/>
            <w:shd w:val="clear" w:color="auto" w:fill="FFFFFF"/>
            <w:vAlign w:val="center"/>
          </w:tcPr>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c>
          <w:tcPr>
            <w:tcW w:w="2830" w:type="dxa"/>
            <w:gridSpan w:val="3"/>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427"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r>
      <w:tr w:rsidR="006C4142">
        <w:trPr>
          <w:trHeight w:val="340"/>
        </w:trPr>
        <w:tc>
          <w:tcPr>
            <w:tcW w:w="9639" w:type="dxa"/>
            <w:gridSpan w:val="9"/>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t>3. Perfil requerido del practicante</w:t>
            </w:r>
          </w:p>
        </w:tc>
      </w:tr>
      <w:tr w:rsidR="006C4142">
        <w:trPr>
          <w:trHeight w:val="261"/>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Universitario últimos semestres (7mo, 8vo o 9o semestre).</w:t>
            </w:r>
          </w:p>
        </w:tc>
      </w:tr>
      <w:tr w:rsidR="006C4142">
        <w:trPr>
          <w:trHeight w:val="261"/>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ARQUITECTURA, DISEÑO INDUSTRIAL, DISEÑO GRÁFICO, DISEÑO AUDIOVISUAL, O ÁREAS AFINES</w:t>
            </w:r>
          </w:p>
        </w:tc>
      </w:tr>
      <w:tr w:rsidR="006C4142">
        <w:trPr>
          <w:trHeight w:val="261"/>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6935" w:type="dxa"/>
            <w:gridSpan w:val="8"/>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bookmarkStart w:id="9" w:name="_heading=h.30j0zll" w:colFirst="0" w:colLast="0"/>
            <w:bookmarkEnd w:id="9"/>
            <w:r>
              <w:rPr>
                <w:rFonts w:ascii="Arial Narrow" w:eastAsia="Arial Narrow" w:hAnsi="Arial Narrow" w:cs="Arial Narrow"/>
                <w:sz w:val="22"/>
                <w:szCs w:val="22"/>
              </w:rPr>
              <w:t>Aptitudes de comunicación y trabajo en equipo</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bookmarkStart w:id="10" w:name="_heading=h.15c08gduvt8g" w:colFirst="0" w:colLast="0"/>
            <w:bookmarkEnd w:id="10"/>
            <w:r>
              <w:rPr>
                <w:rFonts w:ascii="Arial Narrow" w:eastAsia="Arial Narrow" w:hAnsi="Arial Narrow" w:cs="Arial Narrow"/>
                <w:sz w:val="22"/>
                <w:szCs w:val="22"/>
              </w:rPr>
              <w:t>Conocimiento en software gráfico en Adobe Creative Cloud: Photoshop, Illustrator, InDesign y SketchUp.</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bookmarkStart w:id="11" w:name="_heading=h.2rhrul2d82rb" w:colFirst="0" w:colLast="0"/>
            <w:bookmarkEnd w:id="11"/>
            <w:r>
              <w:rPr>
                <w:rFonts w:ascii="Arial Narrow" w:eastAsia="Arial Narrow" w:hAnsi="Arial Narrow" w:cs="Arial Narrow"/>
                <w:sz w:val="22"/>
                <w:szCs w:val="22"/>
              </w:rPr>
              <w:t>Conocimiento de software de office Word, Excel, Power Point.</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bookmarkStart w:id="12" w:name="_heading=h.2jehk950iyd7" w:colFirst="0" w:colLast="0"/>
            <w:bookmarkEnd w:id="12"/>
            <w:r>
              <w:rPr>
                <w:rFonts w:ascii="Arial Narrow" w:eastAsia="Arial Narrow" w:hAnsi="Arial Narrow" w:cs="Arial Narrow"/>
                <w:sz w:val="22"/>
                <w:szCs w:val="22"/>
              </w:rPr>
              <w:t>Conocimiento medio/avanzado en inglés. Habilidades de lectoescritura.</w:t>
            </w:r>
          </w:p>
        </w:tc>
      </w:tr>
      <w:tr w:rsidR="006C4142">
        <w:trPr>
          <w:trHeight w:val="261"/>
        </w:trPr>
        <w:tc>
          <w:tcPr>
            <w:tcW w:w="9639" w:type="dxa"/>
            <w:gridSpan w:val="9"/>
            <w:shd w:val="clear" w:color="auto" w:fill="FFFFFF"/>
            <w:vAlign w:val="center"/>
          </w:tcPr>
          <w:p w:rsidR="006C4142" w:rsidRDefault="00C1134E">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Criterios de selección de aspirantes</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(Describa brevemente los criterios de selección que utilizará la entidad pública para el proceso de selección de esta plaza de práctica)</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1. Hoja de vida o CV.</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 Portafolio o reel.</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 Carta de motivación:</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i/>
                <w:sz w:val="22"/>
                <w:szCs w:val="22"/>
              </w:rPr>
            </w:pPr>
            <w:r>
              <w:rPr>
                <w:rFonts w:ascii="Arial Narrow" w:eastAsia="Arial Narrow" w:hAnsi="Arial Narrow" w:cs="Arial Narrow"/>
                <w:i/>
                <w:sz w:val="22"/>
                <w:szCs w:val="22"/>
              </w:rPr>
              <w:t>¿Qué siente que puede aportar en su práctica?</w:t>
            </w:r>
          </w:p>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4. Entrevista.</w:t>
            </w:r>
          </w:p>
        </w:tc>
      </w:tr>
      <w:tr w:rsidR="006C4142">
        <w:trPr>
          <w:trHeight w:val="298"/>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30%</w:t>
            </w:r>
          </w:p>
        </w:tc>
        <w:tc>
          <w:tcPr>
            <w:tcW w:w="3597" w:type="dxa"/>
            <w:gridSpan w:val="6"/>
            <w:vMerge w:val="restart"/>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DESCRIPCIÓN:</w:t>
            </w:r>
          </w:p>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 xml:space="preserve">Se evaluarán capacidades comunicativas y experiencia previa en conceptualización, argumentación y procesos de diseño. </w:t>
            </w:r>
          </w:p>
          <w:p w:rsidR="006C4142" w:rsidRDefault="00C1134E">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 xml:space="preserve">Se valorará el conocimiento de una segunda lengua y su afinidad con el sector cultura. </w:t>
            </w:r>
          </w:p>
          <w:p w:rsidR="006C4142" w:rsidRDefault="006C4142">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p>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808080"/>
                <w:sz w:val="22"/>
                <w:szCs w:val="22"/>
              </w:rPr>
            </w:pPr>
          </w:p>
          <w:p w:rsidR="006C4142" w:rsidRDefault="006C414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PRUEBA ESPECÍFICA DE CONOCIMIENTOS</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25%</w:t>
            </w:r>
          </w:p>
        </w:tc>
        <w:tc>
          <w:tcPr>
            <w:tcW w:w="3597" w:type="dxa"/>
            <w:gridSpan w:val="6"/>
            <w:vMerge/>
            <w:shd w:val="clear" w:color="auto" w:fill="FFFFFF"/>
            <w:vAlign w:val="center"/>
          </w:tcPr>
          <w:p w:rsidR="006C4142" w:rsidRDefault="006C4142">
            <w:pPr>
              <w:widowControl w:val="0"/>
              <w:spacing w:line="276" w:lineRule="auto"/>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PROMEDIO ACADÉMICO</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25%</w:t>
            </w:r>
          </w:p>
        </w:tc>
        <w:tc>
          <w:tcPr>
            <w:tcW w:w="3597" w:type="dxa"/>
            <w:gridSpan w:val="6"/>
            <w:vMerge/>
            <w:shd w:val="clear" w:color="auto" w:fill="FFFFFF"/>
            <w:vAlign w:val="center"/>
          </w:tcPr>
          <w:p w:rsidR="006C4142" w:rsidRDefault="006C4142">
            <w:pPr>
              <w:widowControl w:val="0"/>
              <w:spacing w:line="276" w:lineRule="auto"/>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IDIOMA</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20%</w:t>
            </w:r>
          </w:p>
        </w:tc>
        <w:tc>
          <w:tcPr>
            <w:tcW w:w="3597" w:type="dxa"/>
            <w:gridSpan w:val="6"/>
            <w:vMerge/>
            <w:shd w:val="clear" w:color="auto" w:fill="FFFFFF"/>
            <w:vAlign w:val="center"/>
          </w:tcPr>
          <w:p w:rsidR="006C4142" w:rsidRDefault="006C4142">
            <w:pPr>
              <w:widowControl w:val="0"/>
              <w:spacing w:line="276" w:lineRule="auto"/>
              <w:rPr>
                <w:rFonts w:ascii="Arial Narrow" w:eastAsia="Arial Narrow" w:hAnsi="Arial Narrow" w:cs="Arial Narrow"/>
                <w:sz w:val="22"/>
                <w:szCs w:val="22"/>
              </w:rPr>
            </w:pPr>
          </w:p>
        </w:tc>
      </w:tr>
      <w:tr w:rsidR="006C4142">
        <w:trPr>
          <w:trHeight w:val="346"/>
        </w:trPr>
        <w:tc>
          <w:tcPr>
            <w:tcW w:w="2704" w:type="dxa"/>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3338" w:type="dxa"/>
            <w:gridSpan w:val="2"/>
            <w:shd w:val="clear" w:color="auto" w:fill="FFFFFF"/>
            <w:vAlign w:val="center"/>
          </w:tcPr>
          <w:p w:rsidR="006C4142" w:rsidRDefault="00C1134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c>
          <w:tcPr>
            <w:tcW w:w="3597" w:type="dxa"/>
            <w:gridSpan w:val="6"/>
            <w:vMerge/>
            <w:shd w:val="clear" w:color="auto" w:fill="FFFFFF"/>
            <w:vAlign w:val="center"/>
          </w:tcPr>
          <w:p w:rsidR="006C4142" w:rsidRDefault="006C4142">
            <w:pPr>
              <w:widowControl w:val="0"/>
              <w:spacing w:line="276" w:lineRule="auto"/>
              <w:rPr>
                <w:rFonts w:ascii="Arial Narrow" w:eastAsia="Arial Narrow" w:hAnsi="Arial Narrow" w:cs="Arial Narrow"/>
                <w:b/>
                <w:sz w:val="22"/>
                <w:szCs w:val="22"/>
              </w:rPr>
            </w:pPr>
          </w:p>
        </w:tc>
      </w:tr>
    </w:tbl>
    <w:p w:rsidR="006C4142" w:rsidRDefault="006C4142">
      <w:pPr>
        <w:pStyle w:val="Ttulo2"/>
      </w:pPr>
      <w:bookmarkStart w:id="13" w:name="_heading=h.qs74pldr6ucs" w:colFirst="0" w:colLast="0"/>
      <w:bookmarkEnd w:id="13"/>
    </w:p>
    <w:p w:rsidR="006C4142" w:rsidRDefault="006C4142">
      <w:pPr>
        <w:pStyle w:val="Ttulo2"/>
      </w:pPr>
      <w:bookmarkStart w:id="14" w:name="_heading=h.4ypggw62m5zh" w:colFirst="0" w:colLast="0"/>
      <w:bookmarkEnd w:id="14"/>
    </w:p>
    <w:sectPr w:rsidR="006C4142">
      <w:headerReference w:type="default" r:id="rId16"/>
      <w:footerReference w:type="default" r:id="rId17"/>
      <w:pgSz w:w="12240" w:h="15840"/>
      <w:pgMar w:top="67" w:right="1701" w:bottom="1418" w:left="1701" w:header="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39" w:rsidRDefault="00B06D39">
      <w:r>
        <w:separator/>
      </w:r>
    </w:p>
  </w:endnote>
  <w:endnote w:type="continuationSeparator" w:id="0">
    <w:p w:rsidR="00B06D39" w:rsidRDefault="00B0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42" w:rsidRDefault="00C1134E">
    <w:pPr>
      <w:jc w:val="center"/>
      <w:rPr>
        <w:rFonts w:ascii="Verdana" w:eastAsia="Verdana" w:hAnsi="Verdana" w:cs="Verdana"/>
        <w:b/>
        <w:color w:val="000000"/>
        <w:sz w:val="16"/>
        <w:szCs w:val="16"/>
      </w:rPr>
    </w:pPr>
    <w:r>
      <w:rPr>
        <w:rFonts w:ascii="Verdana" w:eastAsia="Verdana" w:hAnsi="Verdana" w:cs="Verdana"/>
        <w:color w:val="000000"/>
        <w:sz w:val="16"/>
        <w:szCs w:val="16"/>
      </w:rPr>
      <w:t xml:space="preserve">Página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sidR="003A223A">
      <w:rPr>
        <w:rFonts w:ascii="Verdana" w:eastAsia="Verdana" w:hAnsi="Verdana" w:cs="Verdana"/>
        <w:b/>
        <w:noProof/>
        <w:color w:val="000000"/>
        <w:sz w:val="16"/>
        <w:szCs w:val="16"/>
      </w:rPr>
      <w:t>1</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sidR="003A223A">
      <w:rPr>
        <w:rFonts w:ascii="Verdana" w:eastAsia="Verdana" w:hAnsi="Verdana" w:cs="Verdana"/>
        <w:b/>
        <w:noProof/>
        <w:color w:val="000000"/>
        <w:sz w:val="16"/>
        <w:szCs w:val="16"/>
      </w:rPr>
      <w:t>8</w:t>
    </w:r>
    <w:r>
      <w:rPr>
        <w:rFonts w:ascii="Verdana" w:eastAsia="Verdana" w:hAnsi="Verdana" w:cs="Verdana"/>
        <w:b/>
        <w:color w:val="000000"/>
        <w:sz w:val="16"/>
        <w:szCs w:val="16"/>
      </w:rPr>
      <w:fldChar w:fldCharType="end"/>
    </w:r>
  </w:p>
  <w:p w:rsidR="006C4142" w:rsidRDefault="006C4142">
    <w:pPr>
      <w:pBdr>
        <w:top w:val="nil"/>
        <w:left w:val="nil"/>
        <w:bottom w:val="nil"/>
        <w:right w:val="nil"/>
        <w:between w:val="nil"/>
      </w:pBdr>
      <w:tabs>
        <w:tab w:val="center" w:pos="4252"/>
        <w:tab w:val="right" w:pos="8504"/>
      </w:tabs>
      <w:jc w:val="center"/>
      <w:rPr>
        <w:rFonts w:ascii="Verdana" w:eastAsia="Verdana" w:hAnsi="Verdana" w:cs="Verdana"/>
        <w:color w:val="000000"/>
        <w:sz w:val="16"/>
        <w:szCs w:val="16"/>
      </w:rPr>
    </w:pPr>
  </w:p>
  <w:p w:rsidR="006C4142" w:rsidRDefault="00C1134E">
    <w:pPr>
      <w:pBdr>
        <w:top w:val="nil"/>
        <w:left w:val="nil"/>
        <w:bottom w:val="nil"/>
        <w:right w:val="nil"/>
        <w:between w:val="nil"/>
      </w:pBdr>
      <w:tabs>
        <w:tab w:val="center" w:pos="4252"/>
        <w:tab w:val="right" w:pos="8504"/>
      </w:tabs>
      <w:jc w:val="center"/>
      <w:rPr>
        <w:color w:val="000000"/>
      </w:rPr>
    </w:pPr>
    <w:r>
      <w:rPr>
        <w:noProof/>
        <w:color w:val="000000"/>
        <w:lang w:eastAsia="es-CO"/>
      </w:rPr>
      <w:drawing>
        <wp:inline distT="0" distB="0" distL="0" distR="0">
          <wp:extent cx="3933825" cy="695325"/>
          <wp:effectExtent l="0" t="0" r="0" b="0"/>
          <wp:docPr id="7" name="image2.png" descr="Logo Institucional "/>
          <wp:cNvGraphicFramePr/>
          <a:graphic xmlns:a="http://schemas.openxmlformats.org/drawingml/2006/main">
            <a:graphicData uri="http://schemas.openxmlformats.org/drawingml/2006/picture">
              <pic:pic xmlns:pic="http://schemas.openxmlformats.org/drawingml/2006/picture">
                <pic:nvPicPr>
                  <pic:cNvPr id="0" name="image2.png" descr="Logo Institucional "/>
                  <pic:cNvPicPr preferRelativeResize="0"/>
                </pic:nvPicPr>
                <pic:blipFill>
                  <a:blip r:embed="rId1"/>
                  <a:srcRect/>
                  <a:stretch>
                    <a:fillRect/>
                  </a:stretch>
                </pic:blipFill>
                <pic:spPr>
                  <a:xfrm>
                    <a:off x="0" y="0"/>
                    <a:ext cx="3933825" cy="6953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39" w:rsidRDefault="00B06D39">
      <w:r>
        <w:separator/>
      </w:r>
    </w:p>
  </w:footnote>
  <w:footnote w:type="continuationSeparator" w:id="0">
    <w:p w:rsidR="00B06D39" w:rsidRDefault="00B06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42" w:rsidRDefault="006C4142">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p>
  <w:p w:rsidR="006C4142" w:rsidRDefault="00C1134E">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noProof/>
        <w:lang w:eastAsia="es-CO"/>
      </w:rPr>
      <w:drawing>
        <wp:anchor distT="0" distB="0" distL="0" distR="0" simplePos="0" relativeHeight="251658240" behindDoc="0" locked="0" layoutInCell="1" hidden="0" allowOverlap="1">
          <wp:simplePos x="0" y="0"/>
          <wp:positionH relativeFrom="column">
            <wp:posOffset>-205738</wp:posOffset>
          </wp:positionH>
          <wp:positionV relativeFrom="paragraph">
            <wp:posOffset>77470</wp:posOffset>
          </wp:positionV>
          <wp:extent cx="1629410" cy="539750"/>
          <wp:effectExtent l="0" t="0" r="0" b="0"/>
          <wp:wrapSquare wrapText="bothSides" distT="0" distB="0" distL="0" distR="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9410" cy="539750"/>
                  </a:xfrm>
                  <a:prstGeom prst="rect">
                    <a:avLst/>
                  </a:prstGeom>
                  <a:ln/>
                </pic:spPr>
              </pic:pic>
            </a:graphicData>
          </a:graphic>
        </wp:anchor>
      </w:drawing>
    </w:r>
  </w:p>
  <w:p w:rsidR="006C4142" w:rsidRDefault="006C414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6C4142" w:rsidRDefault="006C414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rsidR="006C4142" w:rsidRDefault="006C4142">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6789"/>
    <w:multiLevelType w:val="multilevel"/>
    <w:tmpl w:val="70BEA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941D0C"/>
    <w:multiLevelType w:val="multilevel"/>
    <w:tmpl w:val="13167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4"/>
      <w:lvlText w:val="%3."/>
      <w:lvlJc w:val="left"/>
      <w:pPr>
        <w:tabs>
          <w:tab w:val="num" w:pos="2160"/>
        </w:tabs>
        <w:ind w:left="2160" w:hanging="720"/>
      </w:pPr>
    </w:lvl>
    <w:lvl w:ilvl="3">
      <w:start w:val="1"/>
      <w:numFmt w:val="decimal"/>
      <w:pStyle w:val="Ttulo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E444828"/>
    <w:multiLevelType w:val="multilevel"/>
    <w:tmpl w:val="BC64D02A"/>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2"/>
    <w:rsid w:val="003A223A"/>
    <w:rsid w:val="003B33A4"/>
    <w:rsid w:val="006C4142"/>
    <w:rsid w:val="00B06D39"/>
    <w:rsid w:val="00C113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C5569-FB7A-4211-AD1E-4A29FE00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3"/>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532A1A"/>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styleId="Hipervnculo">
    <w:name w:val="Hyperlink"/>
    <w:uiPriority w:val="99"/>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jc w:val="both"/>
    </w:pPr>
    <w:rPr>
      <w:szCs w:val="20"/>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spacing w:before="100" w:beforeAutospacing="1" w:after="100" w:afterAutospacing="1"/>
    </w:pPr>
    <w:rPr>
      <w:lang w:eastAsia="es-CO"/>
    </w:rPr>
  </w:style>
  <w:style w:type="paragraph" w:customStyle="1" w:styleId="Default">
    <w:name w:val="Default"/>
    <w:basedOn w:val="Normal"/>
    <w:rsid w:val="00BF00C9"/>
    <w:pPr>
      <w:autoSpaceDE w:val="0"/>
      <w:autoSpaceDN w:val="0"/>
    </w:pPr>
    <w:rPr>
      <w:rFonts w:ascii="Arial" w:eastAsiaTheme="minorHAnsi" w:hAnsi="Arial" w:cs="Arial"/>
      <w:color w:val="000000"/>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spacing w:after="200" w:line="276" w:lineRule="auto"/>
      <w:ind w:left="720"/>
      <w:contextualSpacing/>
    </w:pPr>
    <w:rPr>
      <w:rFonts w:asciiTheme="minorHAnsi" w:eastAsiaTheme="minorHAnsi" w:hAnsiTheme="minorHAnsi" w:cstheme="minorBidi"/>
      <w:sz w:val="22"/>
      <w:szCs w:val="22"/>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spacing w:before="480" w:line="276" w:lineRule="auto"/>
      <w:outlineLvl w:val="9"/>
    </w:pPr>
    <w:rPr>
      <w:b/>
      <w:bCs/>
      <w:sz w:val="28"/>
      <w:szCs w:val="28"/>
      <w:lang w:eastAsia="es-CO"/>
    </w:rPr>
  </w:style>
  <w:style w:type="paragraph" w:styleId="TDC1">
    <w:name w:val="toc 1"/>
    <w:basedOn w:val="Normal"/>
    <w:next w:val="Normal"/>
    <w:autoRedefine/>
    <w:uiPriority w:val="39"/>
    <w:unhideWhenUsed/>
    <w:rsid w:val="0065480E"/>
    <w:pPr>
      <w:spacing w:after="100" w:line="276" w:lineRule="auto"/>
    </w:pPr>
    <w:rPr>
      <w:rFonts w:asciiTheme="minorHAnsi" w:eastAsiaTheme="minorEastAsia" w:hAnsiTheme="minorHAnsi" w:cstheme="minorBidi"/>
      <w:sz w:val="22"/>
      <w:szCs w:val="22"/>
      <w:lang w:eastAsia="es-CO"/>
    </w:rPr>
  </w:style>
  <w:style w:type="paragraph" w:styleId="TDC2">
    <w:name w:val="toc 2"/>
    <w:basedOn w:val="Normal"/>
    <w:next w:val="Normal"/>
    <w:autoRedefine/>
    <w:uiPriority w:val="39"/>
    <w:unhideWhenUsed/>
    <w:rsid w:val="0065480E"/>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unhideWhenUsed/>
    <w:rsid w:val="0065480E"/>
    <w:pPr>
      <w:spacing w:after="100" w:line="276" w:lineRule="auto"/>
      <w:ind w:left="440"/>
    </w:pPr>
    <w:rPr>
      <w:rFonts w:asciiTheme="minorHAnsi" w:eastAsiaTheme="minorEastAsia" w:hAnsiTheme="minorHAnsi" w:cstheme="minorBidi"/>
      <w:sz w:val="22"/>
      <w:szCs w:val="22"/>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rPr>
      <w:sz w:val="20"/>
      <w:szCs w:val="20"/>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spacing w:after="100" w:line="259" w:lineRule="auto"/>
      <w:ind w:left="660"/>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F15B0B"/>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F15B0B"/>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F15B0B"/>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F15B0B"/>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F15B0B"/>
    <w:pPr>
      <w:spacing w:after="100" w:line="259" w:lineRule="auto"/>
      <w:ind w:left="1760"/>
    </w:pPr>
    <w:rPr>
      <w:rFonts w:asciiTheme="minorHAnsi" w:eastAsiaTheme="minorEastAsia" w:hAnsiTheme="minorHAnsi" w:cstheme="minorBidi"/>
      <w:sz w:val="22"/>
      <w:szCs w:val="22"/>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character" w:customStyle="1" w:styleId="PuestoCar">
    <w:name w:val="Puesto Car"/>
    <w:basedOn w:val="Fuentedeprrafopredeter"/>
    <w:link w:val="Puest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pPr>
      <w:spacing w:after="160"/>
    </w:pPr>
    <w:rPr>
      <w:rFonts w:ascii="Helvetica Neue" w:eastAsia="Helvetica Neue" w:hAnsi="Helvetica Neue" w:cs="Helvetica Neue"/>
      <w:color w:val="5A5A5A"/>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rPr>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uan.torres@cnmh.gov.co" TargetMode="External"/><Relationship Id="rId13" Type="http://schemas.openxmlformats.org/officeDocument/2006/relationships/hyperlink" Target="mailto:diego.corzo@cnmh.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torres@cnmh.gov.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ego.corzo@cnmh.gov.co" TargetMode="External"/><Relationship Id="rId5" Type="http://schemas.openxmlformats.org/officeDocument/2006/relationships/webSettings" Target="webSettings.xml"/><Relationship Id="rId15" Type="http://schemas.openxmlformats.org/officeDocument/2006/relationships/hyperlink" Target="mailto:diego.corzo@cnmh.gov.co" TargetMode="External"/><Relationship Id="rId10" Type="http://schemas.openxmlformats.org/officeDocument/2006/relationships/hyperlink" Target="mailto:juan.torres@cnmh.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ego.corzo@cnmh.gov.co" TargetMode="External"/><Relationship Id="rId14" Type="http://schemas.openxmlformats.org/officeDocument/2006/relationships/hyperlink" Target="mailto:juan.torres@cnmh.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iUv/GqTIzXSAwnkJlg0RcHhcEA==">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2265</Words>
  <Characters>12460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León Fajardo</dc:creator>
  <cp:lastModifiedBy>CNMH</cp:lastModifiedBy>
  <cp:revision>2</cp:revision>
  <dcterms:created xsi:type="dcterms:W3CDTF">2021-06-03T21:41:00Z</dcterms:created>
  <dcterms:modified xsi:type="dcterms:W3CDTF">2021-06-03T21:41:00Z</dcterms:modified>
</cp:coreProperties>
</file>