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2D" w:rsidRDefault="006A2B2D" w:rsidP="006A2B2D">
      <w:pPr>
        <w:pStyle w:val="Ttulo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2. FICHA DE REGISTRO DE PLAZAS DE PRÁCTICA</w:t>
      </w:r>
    </w:p>
    <w:p w:rsidR="006A2B2D" w:rsidRDefault="006A2B2D" w:rsidP="006A2B2D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2"/>
        <w:gridCol w:w="3820"/>
        <w:gridCol w:w="2496"/>
      </w:tblGrid>
      <w:tr w:rsidR="006A2B2D" w:rsidTr="008C16C4">
        <w:trPr>
          <w:trHeight w:val="288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Información General</w:t>
            </w:r>
          </w:p>
        </w:tc>
      </w:tr>
      <w:tr w:rsidR="006A2B2D" w:rsidTr="008C16C4">
        <w:trPr>
          <w:trHeight w:val="288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ENTIDAD SOLICITANTE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P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6A2B2D">
              <w:rPr>
                <w:rFonts w:ascii="Arial" w:eastAsia="Arial" w:hAnsi="Arial" w:cs="Arial"/>
                <w:sz w:val="20"/>
                <w:szCs w:val="20"/>
              </w:rPr>
              <w:t>Centro Nacional de Memoria Histórica</w:t>
            </w:r>
          </w:p>
        </w:tc>
      </w:tr>
      <w:tr w:rsidR="006A2B2D" w:rsidTr="008C16C4">
        <w:trPr>
          <w:trHeight w:val="288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 SOLICITANTE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para la Construcción de la Memoria Histórica – Estrategia de Reparaciones</w:t>
            </w:r>
          </w:p>
        </w:tc>
      </w:tr>
      <w:tr w:rsidR="006A2B2D" w:rsidTr="008C16C4">
        <w:trPr>
          <w:trHeight w:val="552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RESPONSABLE DEL ÁREA SOLICITANTE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Carolina Restrepo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Suesca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A2B2D" w:rsidTr="008C16C4">
        <w:trPr>
          <w:trHeight w:val="552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 DE CONTACTO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Carolina.restrepo@cnmh.gov.co</w:t>
            </w:r>
          </w:p>
        </w:tc>
      </w:tr>
      <w:tr w:rsidR="006A2B2D" w:rsidTr="008C16C4">
        <w:trPr>
          <w:trHeight w:val="288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TELÉFONO DE CONTACTO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7965060 Ext. 184, 3102688079</w:t>
            </w:r>
          </w:p>
        </w:tc>
      </w:tr>
      <w:tr w:rsidR="006A2B2D" w:rsidTr="008C16C4">
        <w:trPr>
          <w:trHeight w:val="31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Descripción de la necesidad</w:t>
            </w:r>
          </w:p>
        </w:tc>
      </w:tr>
      <w:tr w:rsidR="006A2B2D" w:rsidTr="008C16C4">
        <w:trPr>
          <w:trHeight w:val="552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OBJETIVO DE LA 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PLAZA DE PRÁCTICA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Apoyar actividades de archivo de la documentación que se genera en la Estrategia de Reparaciones, garantizando su adecuada preservación.</w:t>
            </w:r>
          </w:p>
        </w:tc>
      </w:tr>
      <w:tr w:rsidR="006A2B2D" w:rsidTr="008C16C4">
        <w:trPr>
          <w:trHeight w:val="461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NIVEL DE RIESGO LABORAL DE LA PRÁCTICA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Clase I - Riesgo mínimo.</w:t>
            </w:r>
          </w:p>
        </w:tc>
      </w:tr>
      <w:tr w:rsidR="006A2B2D" w:rsidTr="008C16C4">
        <w:trPr>
          <w:trHeight w:val="411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MODALIDAD PARA EL DESARROLLO DE LA PRÁCTICA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Presencial-virtual</w:t>
            </w:r>
          </w:p>
        </w:tc>
      </w:tr>
      <w:tr w:rsidR="006A2B2D" w:rsidTr="008C16C4">
        <w:trPr>
          <w:trHeight w:val="576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LUGAR DE DESARROLLO DE LA PRÁCTICA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Bogotá, Carrera 7 # 27 - 18, Piso 20, </w:t>
            </w:r>
            <w:r>
              <w:rPr>
                <w:rFonts w:ascii="Arial" w:eastAsia="Arial" w:hAnsi="Arial" w:cs="Arial"/>
                <w:sz w:val="20"/>
                <w:szCs w:val="20"/>
              </w:rPr>
              <w:t>instalaciones del Centro Nacional de Memoria Histórica</w:t>
            </w:r>
          </w:p>
        </w:tc>
      </w:tr>
      <w:tr w:rsidR="006A2B2D" w:rsidTr="008C16C4">
        <w:trPr>
          <w:trHeight w:val="689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2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DESCRIPCIÓN DE ACTIVIDADES A REALIZAR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Las actividades principales para desempeñar son: apoyar la revisión de los expedientes de los procesos de la Estrategia de Reparaciones; organizar adecuadamente la información y revisar los inventarios documentales de todos los procesos de la institución relacionados; incluir información detallada de las revisiones en las matrices específicas y revisar el uso de los formatos establecidos por la Entidad para los procesos.</w:t>
            </w:r>
          </w:p>
        </w:tc>
      </w:tr>
      <w:tr w:rsidR="006A2B2D" w:rsidTr="008C16C4">
        <w:trPr>
          <w:trHeight w:val="288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Perfil requerido del Estudiante</w:t>
            </w:r>
          </w:p>
        </w:tc>
      </w:tr>
      <w:tr w:rsidR="006A2B2D" w:rsidTr="008C16C4">
        <w:trPr>
          <w:trHeight w:val="335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NIVEL DE FORMACIÓN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TÉCNICO LABORAL</w:t>
            </w:r>
          </w:p>
        </w:tc>
      </w:tr>
      <w:tr w:rsidR="006A2B2D" w:rsidTr="008C16C4">
        <w:trPr>
          <w:trHeight w:val="128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PROGRAMA ACADÉMICO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Archivística, Bibliotecología, Documentación y/o Ciencias de la información.</w:t>
            </w:r>
          </w:p>
        </w:tc>
      </w:tr>
      <w:tr w:rsidR="006A2B2D" w:rsidTr="008C16C4">
        <w:trPr>
          <w:trHeight w:val="420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COMPETENCIAS COMPLEMENTARIAS REQUERIDAS. EJ.: EXCEL, WORD, POWER POINT, IDIOMA, ETC.</w:t>
            </w:r>
          </w:p>
        </w:tc>
        <w:tc>
          <w:tcPr>
            <w:tcW w:w="6316" w:type="dxa"/>
            <w:gridSpan w:val="2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Manejo de Excel, manejo de bases de datos, aplicación de Tablas de Retención Documental.</w:t>
            </w:r>
          </w:p>
        </w:tc>
      </w:tr>
      <w:tr w:rsidR="006A2B2D" w:rsidTr="008C16C4">
        <w:trPr>
          <w:trHeight w:val="253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Criterios de selección de aspirantes</w:t>
            </w:r>
          </w:p>
        </w:tc>
      </w:tr>
      <w:tr w:rsidR="006A2B2D" w:rsidTr="008C16C4">
        <w:trPr>
          <w:trHeight w:val="270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(Describa brevemente los criterios de selección que utilizará la entidad para el proceso de selección de esta plaza práctica)</w:t>
            </w:r>
          </w:p>
        </w:tc>
      </w:tr>
      <w:tr w:rsidR="006A2B2D" w:rsidTr="008C16C4">
        <w:trPr>
          <w:trHeight w:val="288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ENTREVISTA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Descripción: para la selección del pasante es importante que tenga habilidades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organizativas, atención meticulosa a los detalles, comunicación verbal de forma efectiva. Capacidad para gestionar múltiples tareas de forma eficiente, trabajar de forma independiente y llevar a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lastRenderedPageBreak/>
              <w:t>cabo las tareas dentro de los plazos establecidos y acordes a las instrucciones.</w:t>
            </w:r>
          </w:p>
        </w:tc>
      </w:tr>
      <w:tr w:rsidR="006A2B2D" w:rsidTr="008C16C4">
        <w:trPr>
          <w:trHeight w:val="552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PRUEBA ESPECÍFICA DE CONOCIMIENTOS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25%</w:t>
            </w:r>
          </w:p>
        </w:tc>
        <w:tc>
          <w:tcPr>
            <w:tcW w:w="2496" w:type="dxa"/>
            <w:vMerge/>
            <w:shd w:val="clear" w:color="auto" w:fill="auto"/>
            <w:vAlign w:val="center"/>
          </w:tcPr>
          <w:p w:rsidR="006A2B2D" w:rsidRDefault="006A2B2D" w:rsidP="008C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6A2B2D" w:rsidTr="008C16C4">
        <w:trPr>
          <w:trHeight w:val="552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PROMEDIO ACADÉMICO DEL ESTUDIANTES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2496" w:type="dxa"/>
            <w:vMerge/>
            <w:shd w:val="clear" w:color="auto" w:fill="auto"/>
            <w:vAlign w:val="center"/>
          </w:tcPr>
          <w:p w:rsidR="006A2B2D" w:rsidRDefault="006A2B2D" w:rsidP="008C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6A2B2D" w:rsidTr="008C16C4">
        <w:trPr>
          <w:trHeight w:val="288"/>
        </w:trPr>
        <w:tc>
          <w:tcPr>
            <w:tcW w:w="4032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15%</w:t>
            </w:r>
          </w:p>
        </w:tc>
        <w:tc>
          <w:tcPr>
            <w:tcW w:w="2496" w:type="dxa"/>
            <w:vMerge/>
            <w:shd w:val="clear" w:color="auto" w:fill="auto"/>
            <w:vAlign w:val="center"/>
          </w:tcPr>
          <w:p w:rsidR="006A2B2D" w:rsidRDefault="006A2B2D" w:rsidP="008C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6A2B2D" w:rsidTr="008C16C4">
        <w:trPr>
          <w:trHeight w:val="49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Criterios de priorización de aspirantes</w:t>
            </w:r>
          </w:p>
        </w:tc>
      </w:tr>
      <w:tr w:rsidR="006A2B2D" w:rsidTr="008C16C4">
        <w:trPr>
          <w:trHeight w:val="804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A2B2D" w:rsidRDefault="006A2B2D" w:rsidP="008C16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De acuerdo a lo establecido en el artículo 5° de la Ley 2043 de 2020, las entidades estatales deberán establecer mecanismos que prioricen la vinculación de mujeres y personas con discapacidad.</w:t>
            </w:r>
          </w:p>
        </w:tc>
      </w:tr>
    </w:tbl>
    <w:p w:rsidR="006A2B2D" w:rsidRDefault="006A2B2D" w:rsidP="006A2B2D"/>
    <w:p w:rsidR="006A2B2D" w:rsidRDefault="006A2B2D" w:rsidP="006A2B2D"/>
    <w:p w:rsidR="006A2B2D" w:rsidRDefault="006A2B2D" w:rsidP="006A2B2D"/>
    <w:p w:rsidR="006A2B2D" w:rsidRDefault="006A2B2D" w:rsidP="006A2B2D">
      <w:pPr>
        <w:pStyle w:val="Ttulo1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6A2B2D" w:rsidRDefault="006A2B2D" w:rsidP="006A2B2D">
      <w:pPr>
        <w:jc w:val="both"/>
        <w:rPr>
          <w:rFonts w:ascii="Arial Narrow" w:hAnsi="Arial Narrow" w:cs="Arial"/>
          <w:sz w:val="24"/>
          <w:szCs w:val="24"/>
        </w:rPr>
      </w:pPr>
    </w:p>
    <w:p w:rsidR="00C93497" w:rsidRDefault="00C93497"/>
    <w:sectPr w:rsidR="00C93497" w:rsidSect="007B20DF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447059"/>
      <w:docPartObj>
        <w:docPartGallery w:val="Page Numbers (Bottom of Page)"/>
        <w:docPartUnique/>
      </w:docPartObj>
    </w:sdtPr>
    <w:sdtEndPr/>
    <w:sdtContent>
      <w:p w:rsidR="00035093" w:rsidRDefault="006A2B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2B2D">
          <w:rPr>
            <w:noProof/>
            <w:lang w:val="es-ES"/>
          </w:rPr>
          <w:t>1</w:t>
        </w:r>
        <w:r>
          <w:fldChar w:fldCharType="end"/>
        </w:r>
      </w:p>
    </w:sdtContent>
  </w:sdt>
  <w:p w:rsidR="00035093" w:rsidRDefault="006A2B2D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93" w:rsidRDefault="006A2B2D">
    <w:pPr>
      <w:pStyle w:val="Encabezado"/>
    </w:pPr>
    <w:r w:rsidRPr="00065EAF">
      <w:rPr>
        <w:rFonts w:ascii="Arial Narrow" w:hAnsi="Arial Narrow" w:cs="Arial"/>
        <w:noProof/>
        <w:sz w:val="24"/>
        <w:szCs w:val="24"/>
        <w:lang w:eastAsia="es-CO"/>
      </w:rPr>
      <w:drawing>
        <wp:anchor distT="0" distB="0" distL="114300" distR="114300" simplePos="0" relativeHeight="251660288" behindDoc="0" locked="0" layoutInCell="1" allowOverlap="1" wp14:anchorId="20EBD9C8" wp14:editId="130E9ECF">
          <wp:simplePos x="0" y="0"/>
          <wp:positionH relativeFrom="column">
            <wp:posOffset>3825240</wp:posOffset>
          </wp:positionH>
          <wp:positionV relativeFrom="paragraph">
            <wp:posOffset>-262890</wp:posOffset>
          </wp:positionV>
          <wp:extent cx="1163955" cy="570865"/>
          <wp:effectExtent l="0" t="0" r="0" b="635"/>
          <wp:wrapSquare wrapText="bothSides"/>
          <wp:docPr id="1" name="Imagen 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A2E4BEF-3E06-4ACF-8D4D-6766283A3E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A2E4BEF-3E06-4ACF-8D4D-6766283A3E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714" b="94695" l="1823" r="97266">
                                <a14:foregroundMark x1="6380" y1="39257" x2="6380" y2="39257"/>
                                <a14:foregroundMark x1="2083" y1="36340" x2="2083" y2="36340"/>
                                <a14:foregroundMark x1="14063" y1="19894" x2="14063" y2="19894"/>
                                <a14:foregroundMark x1="14583" y1="3714" x2="14583" y2="3714"/>
                                <a14:foregroundMark x1="14714" y1="9019" x2="14714" y2="9019"/>
                                <a14:foregroundMark x1="27865" y1="18037" x2="27865" y2="18037"/>
                                <a14:foregroundMark x1="27865" y1="21485" x2="27865" y2="21485"/>
                                <a14:foregroundMark x1="21615" y1="22546" x2="21615" y2="22546"/>
                                <a14:foregroundMark x1="16797" y1="29178" x2="16797" y2="29178"/>
                                <a14:foregroundMark x1="19792" y1="27321" x2="19792" y2="27321"/>
                                <a14:foregroundMark x1="14323" y1="25199" x2="14323" y2="25199"/>
                                <a14:foregroundMark x1="12240" y1="28647" x2="12240" y2="28647"/>
                                <a14:foregroundMark x1="13542" y1="20159" x2="13542" y2="20159"/>
                                <a14:foregroundMark x1="11589" y1="9814" x2="11589" y2="9814"/>
                                <a14:foregroundMark x1="17839" y1="19894" x2="17839" y2="19894"/>
                                <a14:foregroundMark x1="17969" y1="16711" x2="17969" y2="16711"/>
                                <a14:foregroundMark x1="28906" y1="26790" x2="28906" y2="26790"/>
                                <a14:foregroundMark x1="27604" y1="27851" x2="27604" y2="27851"/>
                                <a14:foregroundMark x1="16276" y1="13793" x2="16276" y2="13793"/>
                                <a14:foregroundMark x1="14844" y1="15915" x2="14844" y2="15915"/>
                                <a14:foregroundMark x1="14323" y1="14324" x2="14323" y2="14324"/>
                                <a14:foregroundMark x1="12109" y1="20690" x2="12109" y2="20690"/>
                                <a14:foregroundMark x1="12500" y1="12732" x2="12500" y2="12732"/>
                                <a14:foregroundMark x1="10677" y1="27586" x2="10677" y2="27586"/>
                                <a14:foregroundMark x1="10156" y1="24668" x2="10156" y2="24668"/>
                                <a14:foregroundMark x1="11068" y1="19363" x2="11068" y2="19363"/>
                                <a14:foregroundMark x1="11198" y1="16446" x2="11198" y2="16446"/>
                                <a14:foregroundMark x1="10156" y1="20955" x2="10156" y2="20955"/>
                                <a14:foregroundMark x1="9375" y1="28117" x2="9375" y2="28117"/>
                                <a14:foregroundMark x1="8333" y1="30239" x2="8333" y2="30239"/>
                                <a14:foregroundMark x1="16536" y1="94960" x2="16536" y2="94960"/>
                                <a14:foregroundMark x1="38932" y1="74271" x2="38932" y2="74271"/>
                                <a14:foregroundMark x1="37240" y1="18568" x2="37240" y2="18568"/>
                                <a14:foregroundMark x1="36849" y1="19629" x2="36849" y2="19629"/>
                                <a14:foregroundMark x1="36849" y1="22546" x2="36849" y2="22546"/>
                                <a14:foregroundMark x1="37500" y1="14854" x2="37500" y2="14854"/>
                                <a14:foregroundMark x1="39583" y1="14324" x2="39583" y2="14324"/>
                                <a14:foregroundMark x1="40625" y1="14589" x2="40625" y2="14589"/>
                                <a14:foregroundMark x1="42057" y1="14854" x2="42057" y2="14854"/>
                                <a14:foregroundMark x1="43359" y1="14854" x2="43359" y2="14854"/>
                                <a14:foregroundMark x1="37109" y1="25995" x2="37109" y2="25995"/>
                                <a14:foregroundMark x1="38932" y1="27321" x2="38932" y2="27321"/>
                                <a14:foregroundMark x1="41536" y1="27321" x2="41536" y2="27321"/>
                                <a14:foregroundMark x1="36979" y1="32891" x2="36979" y2="32891"/>
                                <a14:foregroundMark x1="43490" y1="39523" x2="43490" y2="39523"/>
                                <a14:foregroundMark x1="40104" y1="44562" x2="40104" y2="44562"/>
                                <a14:foregroundMark x1="49089" y1="25729" x2="49089" y2="25729"/>
                                <a14:foregroundMark x1="48568" y1="26525" x2="48568" y2="26525"/>
                                <a14:foregroundMark x1="46615" y1="21220" x2="46615" y2="21220"/>
                                <a14:foregroundMark x1="26563" y1="15650" x2="26563" y2="15650"/>
                                <a14:foregroundMark x1="51953" y1="15119" x2="51953" y2="15119"/>
                                <a14:foregroundMark x1="52734" y1="27851" x2="52734" y2="27851"/>
                                <a14:foregroundMark x1="47266" y1="38992" x2="47266" y2="38992"/>
                                <a14:foregroundMark x1="51693" y1="43767" x2="51693" y2="43767"/>
                                <a14:foregroundMark x1="54427" y1="41379" x2="54427" y2="41379"/>
                                <a14:foregroundMark x1="50911" y1="41379" x2="50911" y2="41379"/>
                                <a14:foregroundMark x1="63672" y1="56233" x2="63672" y2="56233"/>
                                <a14:foregroundMark x1="59505" y1="28382" x2="59505" y2="28382"/>
                                <a14:foregroundMark x1="59245" y1="25729" x2="59245" y2="25729"/>
                                <a14:foregroundMark x1="59115" y1="15119" x2="59115" y2="15119"/>
                                <a14:foregroundMark x1="58854" y1="34748" x2="58854" y2="34748"/>
                                <a14:foregroundMark x1="62891" y1="33687" x2="62891" y2="33687"/>
                                <a14:foregroundMark x1="64974" y1="31034" x2="64974" y2="31034"/>
                                <a14:foregroundMark x1="65495" y1="21485" x2="65495" y2="21485"/>
                                <a14:foregroundMark x1="66667" y1="15385" x2="66667" y2="15385"/>
                                <a14:foregroundMark x1="69922" y1="28647" x2="69922" y2="28647"/>
                                <a14:foregroundMark x1="74219" y1="36340" x2="74219" y2="36340"/>
                                <a14:foregroundMark x1="73958" y1="23077" x2="73958" y2="23077"/>
                                <a14:foregroundMark x1="83073" y1="29973" x2="83073" y2="29973"/>
                                <a14:foregroundMark x1="83203" y1="20690" x2="83203" y2="20690"/>
                                <a14:foregroundMark x1="86328" y1="22812" x2="86328" y2="22812"/>
                                <a14:foregroundMark x1="91276" y1="15119" x2="91276" y2="15119"/>
                                <a14:foregroundMark x1="97266" y1="23342" x2="97266" y2="23342"/>
                                <a14:foregroundMark x1="68620" y1="57560" x2="68620" y2="57560"/>
                                <a14:foregroundMark x1="46094" y1="81963" x2="46094" y2="81963"/>
                                <a14:foregroundMark x1="50781" y1="83024" x2="50781" y2="83024"/>
                                <a14:foregroundMark x1="53906" y1="82759" x2="53906" y2="82759"/>
                                <a14:foregroundMark x1="60026" y1="83024" x2="60026" y2="83024"/>
                                <a14:foregroundMark x1="63672" y1="82493" x2="63672" y2="82493"/>
                                <a14:foregroundMark x1="69141" y1="83289" x2="69141" y2="83289"/>
                                <a14:foregroundMark x1="72917" y1="82228" x2="72917" y2="82228"/>
                                <a14:foregroundMark x1="83984" y1="82759" x2="83984" y2="82759"/>
                                <a14:foregroundMark x1="91536" y1="83289" x2="91536" y2="83289"/>
                                <a14:foregroundMark x1="88151" y1="83289" x2="88151" y2="83289"/>
                                <a14:foregroundMark x1="24740" y1="21220" x2="24740" y2="21220"/>
                                <a14:foregroundMark x1="29948" y1="13528" x2="29948" y2="13528"/>
                                <a14:foregroundMark x1="27214" y1="11141" x2="27214" y2="11141"/>
                                <a14:foregroundMark x1="20703" y1="30239" x2="20703" y2="30239"/>
                                <a14:foregroundMark x1="19010" y1="27321" x2="19010" y2="27321"/>
                                <a14:foregroundMark x1="77083" y1="83554" x2="77083" y2="83554"/>
                                <a14:foregroundMark x1="74089" y1="18037" x2="74089" y2="18037"/>
                                <a14:foregroundMark x1="43750" y1="79045" x2="43750" y2="79045"/>
                                <a14:foregroundMark x1="44401" y1="78515" x2="44401" y2="78515"/>
                                <a14:foregroundMark x1="45703" y1="78515" x2="45703" y2="78515"/>
                                <a14:foregroundMark x1="47656" y1="78780" x2="47656" y2="78780"/>
                                <a14:foregroundMark x1="47266" y1="76393" x2="47266" y2="76393"/>
                                <a14:foregroundMark x1="49089" y1="77454" x2="49089" y2="77454"/>
                                <a14:foregroundMark x1="48698" y1="79576" x2="48698" y2="79576"/>
                                <a14:foregroundMark x1="50521" y1="78515" x2="50521" y2="78515"/>
                                <a14:foregroundMark x1="51432" y1="78780" x2="51432" y2="78780"/>
                                <a14:foregroundMark x1="52344" y1="79045" x2="52344" y2="79045"/>
                                <a14:foregroundMark x1="52474" y1="80106" x2="52474" y2="80106"/>
                                <a14:foregroundMark x1="52604" y1="77188" x2="52604" y2="77188"/>
                                <a14:foregroundMark x1="47005" y1="78249" x2="47005" y2="78249"/>
                                <a14:foregroundMark x1="53906" y1="79045" x2="53906" y2="79045"/>
                                <a14:foregroundMark x1="54557" y1="79310" x2="54557" y2="79310"/>
                                <a14:foregroundMark x1="55599" y1="78249" x2="55599" y2="78249"/>
                                <a14:foregroundMark x1="55469" y1="79841" x2="55469" y2="79841"/>
                                <a14:foregroundMark x1="57422" y1="79310" x2="57422" y2="79310"/>
                                <a14:foregroundMark x1="58984" y1="79045" x2="58984" y2="79045"/>
                                <a14:foregroundMark x1="60938" y1="78249" x2="60938" y2="78249"/>
                                <a14:foregroundMark x1="61589" y1="78780" x2="61589" y2="78780"/>
                                <a14:foregroundMark x1="62760" y1="77719" x2="62760" y2="77719"/>
                                <a14:foregroundMark x1="63672" y1="78249" x2="63672" y2="78249"/>
                                <a14:foregroundMark x1="64583" y1="79841" x2="64583" y2="79841"/>
                                <a14:foregroundMark x1="65234" y1="79045" x2="65234" y2="79045"/>
                                <a14:foregroundMark x1="65885" y1="79045" x2="65885" y2="79045"/>
                                <a14:foregroundMark x1="66797" y1="79310" x2="66797" y2="79310"/>
                                <a14:foregroundMark x1="67969" y1="79310" x2="67969" y2="79310"/>
                                <a14:foregroundMark x1="69661" y1="78249" x2="69661" y2="78249"/>
                                <a14:foregroundMark x1="71484" y1="78515" x2="71484" y2="78515"/>
                                <a14:foregroundMark x1="73307" y1="78249" x2="73307" y2="78249"/>
                                <a14:foregroundMark x1="75260" y1="78780" x2="75260" y2="78780"/>
                                <a14:foregroundMark x1="76823" y1="78249" x2="76823" y2="78249"/>
                                <a14:foregroundMark x1="79167" y1="79045" x2="79167" y2="79045"/>
                                <a14:foregroundMark x1="78646" y1="77719" x2="78646" y2="77719"/>
                                <a14:foregroundMark x1="82292" y1="77188" x2="82292" y2="77188"/>
                                <a14:foregroundMark x1="81380" y1="77719" x2="81380" y2="77719"/>
                                <a14:foregroundMark x1="82422" y1="79576" x2="82422" y2="79576"/>
                                <a14:foregroundMark x1="83333" y1="77454" x2="83333" y2="77454"/>
                                <a14:foregroundMark x1="84375" y1="78515" x2="84375" y2="78515"/>
                                <a14:foregroundMark x1="86198" y1="78249" x2="86198" y2="78249"/>
                                <a14:foregroundMark x1="88411" y1="78515" x2="88411" y2="78515"/>
                                <a14:foregroundMark x1="89714" y1="78249" x2="89714" y2="78249"/>
                                <a14:foregroundMark x1="90495" y1="76393" x2="90495" y2="76393"/>
                                <a14:foregroundMark x1="91406" y1="78515" x2="91406" y2="78515"/>
                                <a14:foregroundMark x1="92969" y1="79045" x2="92969" y2="79045"/>
                                <a14:foregroundMark x1="94271" y1="79310" x2="94271" y2="79310"/>
                                <a14:foregroundMark x1="95052" y1="79310" x2="95052" y2="79310"/>
                                <a14:foregroundMark x1="96615" y1="79045" x2="96615" y2="79045"/>
                                <a14:foregroundMark x1="17318" y1="6897" x2="17318" y2="6897"/>
                                <a14:foregroundMark x1="24479" y1="18302" x2="24479" y2="18302"/>
                                <a14:foregroundMark x1="26172" y1="26260" x2="26172" y2="26260"/>
                                <a14:foregroundMark x1="30208" y1="23607" x2="30208" y2="23607"/>
                                <a14:foregroundMark x1="19531" y1="28647" x2="19531" y2="28647"/>
                                <a14:foregroundMark x1="21615" y1="25464" x2="21615" y2="25464"/>
                                <a14:foregroundMark x1="82552" y1="82493" x2="82552" y2="82493"/>
                                <a14:backgroundMark x1="8203" y1="30769" x2="8203" y2="30769"/>
                                <a14:backgroundMark x1="8464" y1="30504" x2="8464" y2="3050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28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32EF13D0" wp14:editId="18D7D746">
          <wp:simplePos x="0" y="0"/>
          <wp:positionH relativeFrom="column">
            <wp:posOffset>-328930</wp:posOffset>
          </wp:positionH>
          <wp:positionV relativeFrom="paragraph">
            <wp:posOffset>-254635</wp:posOffset>
          </wp:positionV>
          <wp:extent cx="2786380" cy="585470"/>
          <wp:effectExtent l="0" t="0" r="0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5093" w:rsidRDefault="006A2B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2D"/>
    <w:rsid w:val="006A2B2D"/>
    <w:rsid w:val="00C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255A8-143F-4EDC-B8C1-A224D400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2D"/>
  </w:style>
  <w:style w:type="paragraph" w:styleId="Ttulo1">
    <w:name w:val="heading 1"/>
    <w:basedOn w:val="Normal"/>
    <w:next w:val="Normal"/>
    <w:link w:val="Ttulo1Car"/>
    <w:uiPriority w:val="9"/>
    <w:qFormat/>
    <w:rsid w:val="006A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A2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B2D"/>
  </w:style>
  <w:style w:type="paragraph" w:styleId="Piedepgina">
    <w:name w:val="footer"/>
    <w:basedOn w:val="Normal"/>
    <w:link w:val="PiedepginaCar"/>
    <w:uiPriority w:val="99"/>
    <w:unhideWhenUsed/>
    <w:rsid w:val="006A2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Bernal Mejia</dc:creator>
  <cp:keywords/>
  <dc:description/>
  <cp:lastModifiedBy>Ana Maria Bernal Mejia</cp:lastModifiedBy>
  <cp:revision>1</cp:revision>
  <dcterms:created xsi:type="dcterms:W3CDTF">2021-10-28T16:25:00Z</dcterms:created>
  <dcterms:modified xsi:type="dcterms:W3CDTF">2021-10-28T16:29:00Z</dcterms:modified>
</cp:coreProperties>
</file>