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265E" w14:textId="0DB05732" w:rsidR="00C70177" w:rsidRPr="00A70919" w:rsidRDefault="00CB6E73" w:rsidP="00A70919">
      <w:pPr>
        <w:pStyle w:val="Ttulo2"/>
        <w:rPr>
          <w:sz w:val="24"/>
          <w:szCs w:val="24"/>
        </w:rPr>
      </w:pPr>
      <w:bookmarkStart w:id="0" w:name="_heading=h.gjdgxs" w:colFirst="0" w:colLast="0"/>
      <w:bookmarkEnd w:id="0"/>
      <w:r w:rsidRPr="00A70919">
        <w:rPr>
          <w:sz w:val="24"/>
          <w:szCs w:val="24"/>
        </w:rPr>
        <w:t>ANEXO1. FICHA DE NECESIDADES DE PRÁCTICAS LABORALES</w:t>
      </w:r>
    </w:p>
    <w:p w14:paraId="410DDDE0" w14:textId="77777777" w:rsidR="00A70919" w:rsidRPr="00A70919" w:rsidRDefault="00A70919" w:rsidP="00A70919">
      <w:pPr>
        <w:rPr>
          <w:rFonts w:ascii="Arial Narrow" w:eastAsia="Arial Narrow" w:hAnsi="Arial Narrow"/>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C70177" w:rsidRPr="00A70919" w14:paraId="51156F22" w14:textId="77777777">
        <w:trPr>
          <w:trHeight w:val="261"/>
        </w:trPr>
        <w:tc>
          <w:tcPr>
            <w:tcW w:w="9639" w:type="dxa"/>
            <w:gridSpan w:val="9"/>
            <w:shd w:val="clear" w:color="auto" w:fill="auto"/>
            <w:vAlign w:val="center"/>
          </w:tcPr>
          <w:p w14:paraId="1B70CA81"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rPr>
            </w:pPr>
            <w:r w:rsidRPr="00A70919">
              <w:rPr>
                <w:rFonts w:ascii="Arial Narrow" w:eastAsia="Arial Narrow" w:hAnsi="Arial Narrow" w:cs="Arial Narrow"/>
                <w:b/>
              </w:rPr>
              <w:t>1. Información General</w:t>
            </w:r>
          </w:p>
        </w:tc>
      </w:tr>
      <w:tr w:rsidR="00D12E7E" w:rsidRPr="00A70919" w14:paraId="33755447" w14:textId="77777777">
        <w:trPr>
          <w:trHeight w:val="261"/>
        </w:trPr>
        <w:tc>
          <w:tcPr>
            <w:tcW w:w="2704" w:type="dxa"/>
            <w:shd w:val="clear" w:color="auto" w:fill="auto"/>
            <w:vAlign w:val="center"/>
          </w:tcPr>
          <w:p w14:paraId="3E555500"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ENTIDAD SOLICITANTE</w:t>
            </w:r>
          </w:p>
        </w:tc>
        <w:tc>
          <w:tcPr>
            <w:tcW w:w="6935" w:type="dxa"/>
            <w:gridSpan w:val="8"/>
            <w:shd w:val="clear" w:color="auto" w:fill="auto"/>
            <w:vAlign w:val="center"/>
          </w:tcPr>
          <w:p w14:paraId="6AAABF2F" w14:textId="3F47DA5F"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Centro Nacional de Memoria Histórica (CNMH)</w:t>
            </w:r>
          </w:p>
        </w:tc>
      </w:tr>
      <w:tr w:rsidR="00D12E7E" w:rsidRPr="00A70919" w14:paraId="55B424A0" w14:textId="77777777">
        <w:trPr>
          <w:trHeight w:val="261"/>
        </w:trPr>
        <w:tc>
          <w:tcPr>
            <w:tcW w:w="2704" w:type="dxa"/>
            <w:shd w:val="clear" w:color="auto" w:fill="auto"/>
            <w:vAlign w:val="center"/>
          </w:tcPr>
          <w:p w14:paraId="372EF857"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ÁREA SOLICITANTE</w:t>
            </w:r>
          </w:p>
        </w:tc>
        <w:tc>
          <w:tcPr>
            <w:tcW w:w="6935" w:type="dxa"/>
            <w:gridSpan w:val="8"/>
            <w:shd w:val="clear" w:color="auto" w:fill="auto"/>
            <w:vAlign w:val="center"/>
          </w:tcPr>
          <w:p w14:paraId="42913432"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Dirección técnica Museo de Memoria de Colombia (MMC)</w:t>
            </w:r>
          </w:p>
          <w:p w14:paraId="1FFA0590" w14:textId="0C585418"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 xml:space="preserve">Equipo de Participación y Relacionamiento </w:t>
            </w:r>
          </w:p>
        </w:tc>
      </w:tr>
      <w:tr w:rsidR="00D12E7E" w:rsidRPr="00A70919" w14:paraId="25A707A9" w14:textId="77777777">
        <w:trPr>
          <w:trHeight w:val="261"/>
        </w:trPr>
        <w:tc>
          <w:tcPr>
            <w:tcW w:w="2704" w:type="dxa"/>
            <w:shd w:val="clear" w:color="auto" w:fill="auto"/>
            <w:vAlign w:val="center"/>
          </w:tcPr>
          <w:p w14:paraId="7AEDFA9E"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RESPONSABLE DEL ÁREA SOLICITANTE</w:t>
            </w:r>
          </w:p>
        </w:tc>
        <w:tc>
          <w:tcPr>
            <w:tcW w:w="6935" w:type="dxa"/>
            <w:gridSpan w:val="8"/>
            <w:shd w:val="clear" w:color="auto" w:fill="auto"/>
            <w:vAlign w:val="center"/>
          </w:tcPr>
          <w:p w14:paraId="16B48034" w14:textId="27D98E93" w:rsidR="00D12E7E" w:rsidRPr="00A70919" w:rsidRDefault="002E2424"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roofErr w:type="spellStart"/>
            <w:r>
              <w:rPr>
                <w:rFonts w:ascii="Arial Narrow" w:eastAsia="Arial Narrow" w:hAnsi="Arial Narrow" w:cs="Arial Narrow"/>
                <w:sz w:val="20"/>
                <w:szCs w:val="20"/>
              </w:rPr>
              <w:t>Jeimmy</w:t>
            </w:r>
            <w:proofErr w:type="spellEnd"/>
            <w:r>
              <w:rPr>
                <w:rFonts w:ascii="Arial Narrow" w:eastAsia="Arial Narrow" w:hAnsi="Arial Narrow" w:cs="Arial Narrow"/>
                <w:sz w:val="20"/>
                <w:szCs w:val="20"/>
              </w:rPr>
              <w:t xml:space="preserve"> Orozco</w:t>
            </w:r>
          </w:p>
        </w:tc>
      </w:tr>
      <w:tr w:rsidR="00D12E7E" w:rsidRPr="00A70919" w14:paraId="319A7C95" w14:textId="77777777">
        <w:trPr>
          <w:trHeight w:val="261"/>
        </w:trPr>
        <w:tc>
          <w:tcPr>
            <w:tcW w:w="2704" w:type="dxa"/>
            <w:shd w:val="clear" w:color="auto" w:fill="auto"/>
            <w:vAlign w:val="center"/>
          </w:tcPr>
          <w:p w14:paraId="13DD9DC9"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CORREO ELECTRÓNICO DE CONTACTO</w:t>
            </w:r>
          </w:p>
        </w:tc>
        <w:tc>
          <w:tcPr>
            <w:tcW w:w="6935" w:type="dxa"/>
            <w:gridSpan w:val="8"/>
            <w:shd w:val="clear" w:color="auto" w:fill="auto"/>
            <w:vAlign w:val="center"/>
          </w:tcPr>
          <w:p w14:paraId="37FAF51F" w14:textId="0DF60179" w:rsidR="00D12E7E" w:rsidRPr="00A70919" w:rsidRDefault="002E2424" w:rsidP="009316E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u w:val="single"/>
              </w:rPr>
            </w:pPr>
            <w:r w:rsidRPr="00652D76">
              <w:rPr>
                <w:rFonts w:ascii="Arial Narrow" w:eastAsia="Arial Narrow" w:hAnsi="Arial Narrow" w:cs="Arial Narrow"/>
                <w:sz w:val="20"/>
                <w:szCs w:val="20"/>
                <w:u w:val="single"/>
              </w:rPr>
              <w:t>jeimmy.orozco@cnmh.gov.co</w:t>
            </w:r>
          </w:p>
        </w:tc>
      </w:tr>
      <w:tr w:rsidR="00D12E7E" w:rsidRPr="00A70919" w14:paraId="34B15294" w14:textId="77777777">
        <w:trPr>
          <w:trHeight w:val="261"/>
        </w:trPr>
        <w:tc>
          <w:tcPr>
            <w:tcW w:w="2704" w:type="dxa"/>
            <w:shd w:val="clear" w:color="auto" w:fill="auto"/>
            <w:vAlign w:val="center"/>
          </w:tcPr>
          <w:p w14:paraId="0EAA1D33"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TELÉFONO DE CONTACTO</w:t>
            </w:r>
          </w:p>
        </w:tc>
        <w:tc>
          <w:tcPr>
            <w:tcW w:w="6935" w:type="dxa"/>
            <w:gridSpan w:val="8"/>
            <w:shd w:val="clear" w:color="auto" w:fill="auto"/>
            <w:vAlign w:val="center"/>
          </w:tcPr>
          <w:p w14:paraId="2F2EE26E" w14:textId="6D629C65" w:rsidR="00D12E7E" w:rsidRPr="00A70919" w:rsidRDefault="002E2424"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652D76">
              <w:rPr>
                <w:rFonts w:ascii="Arial Narrow" w:eastAsia="Arial Narrow" w:hAnsi="Arial Narrow" w:cs="Arial Narrow"/>
                <w:sz w:val="20"/>
                <w:szCs w:val="20"/>
              </w:rPr>
              <w:t>3134560555</w:t>
            </w:r>
          </w:p>
        </w:tc>
      </w:tr>
      <w:tr w:rsidR="00C70177" w:rsidRPr="00A70919" w14:paraId="38B16387" w14:textId="77777777">
        <w:trPr>
          <w:trHeight w:val="606"/>
        </w:trPr>
        <w:tc>
          <w:tcPr>
            <w:tcW w:w="9639" w:type="dxa"/>
            <w:gridSpan w:val="9"/>
            <w:shd w:val="clear" w:color="auto" w:fill="auto"/>
            <w:vAlign w:val="center"/>
          </w:tcPr>
          <w:p w14:paraId="11B9CF96" w14:textId="77777777" w:rsidR="00C70177" w:rsidRPr="00A70919"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rPr>
            </w:pPr>
            <w:r w:rsidRPr="00A70919">
              <w:rPr>
                <w:rFonts w:ascii="Arial Narrow" w:eastAsia="Arial Narrow" w:hAnsi="Arial Narrow" w:cs="Arial Narrow"/>
                <w:b/>
                <w:color w:val="000000"/>
              </w:rPr>
              <w:t>Descripción de la necesidad</w:t>
            </w:r>
          </w:p>
          <w:p w14:paraId="205D5C79" w14:textId="1AF4AD3D" w:rsidR="00C70177" w:rsidRPr="00A70919" w:rsidRDefault="00916BCD" w:rsidP="00916BCD">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0"/>
              <w:jc w:val="both"/>
              <w:rPr>
                <w:rFonts w:ascii="Arial Narrow" w:eastAsia="Arial Narrow" w:hAnsi="Arial Narrow" w:cs="Arial Narrow"/>
                <w:color w:val="000000"/>
              </w:rPr>
            </w:pPr>
            <w:r w:rsidRPr="00A70919">
              <w:rPr>
                <w:rFonts w:ascii="Arial Narrow" w:hAnsi="Arial Narrow"/>
                <w:color w:val="000000"/>
              </w:rPr>
              <w:t>Apoyar los ejercicios de construcción de insumos necesarios para la consolidación de los documentos base del Museo de Memoria de Colombia y su construcción social, que surjan de la revisión teórica- documental, los relatos y  aportes de las personas asistentes a las mesas de diálogo regionales y de terceros que participan en este ejercicio de diálogo.</w:t>
            </w:r>
          </w:p>
        </w:tc>
      </w:tr>
      <w:tr w:rsidR="00C70177" w:rsidRPr="00A70919" w14:paraId="6EDEE21A" w14:textId="77777777">
        <w:trPr>
          <w:trHeight w:val="261"/>
        </w:trPr>
        <w:tc>
          <w:tcPr>
            <w:tcW w:w="2704" w:type="dxa"/>
            <w:shd w:val="clear" w:color="auto" w:fill="auto"/>
            <w:vAlign w:val="center"/>
          </w:tcPr>
          <w:p w14:paraId="0843F628"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MODALIDAD DE PRÁCTICA</w:t>
            </w:r>
          </w:p>
        </w:tc>
        <w:tc>
          <w:tcPr>
            <w:tcW w:w="3537" w:type="dxa"/>
            <w:gridSpan w:val="3"/>
            <w:shd w:val="clear" w:color="auto" w:fill="FFFFFF"/>
            <w:vAlign w:val="center"/>
          </w:tcPr>
          <w:p w14:paraId="32471447"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PRACTICA LABORAL ORDINARIA</w:t>
            </w:r>
          </w:p>
        </w:tc>
        <w:tc>
          <w:tcPr>
            <w:tcW w:w="707" w:type="dxa"/>
            <w:gridSpan w:val="2"/>
            <w:shd w:val="clear" w:color="auto" w:fill="FFFFFF"/>
            <w:vAlign w:val="center"/>
          </w:tcPr>
          <w:p w14:paraId="6BE1C706" w14:textId="5D5A90D0" w:rsidR="00C70177" w:rsidRPr="00A70919" w:rsidRDefault="00AE22C4">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X</w:t>
            </w:r>
          </w:p>
        </w:tc>
        <w:tc>
          <w:tcPr>
            <w:tcW w:w="1840" w:type="dxa"/>
            <w:shd w:val="clear" w:color="auto" w:fill="FFFFFF"/>
            <w:vAlign w:val="center"/>
          </w:tcPr>
          <w:p w14:paraId="4F9D2C36"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JUDICATURA</w:t>
            </w:r>
          </w:p>
        </w:tc>
        <w:tc>
          <w:tcPr>
            <w:tcW w:w="851" w:type="dxa"/>
            <w:gridSpan w:val="2"/>
            <w:shd w:val="clear" w:color="auto" w:fill="FFFFFF"/>
            <w:vAlign w:val="center"/>
          </w:tcPr>
          <w:p w14:paraId="5BB5F758" w14:textId="77777777" w:rsidR="00C70177" w:rsidRPr="00A70919"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r>
      <w:tr w:rsidR="00C70177" w:rsidRPr="00A70919" w14:paraId="7E772ADE" w14:textId="77777777">
        <w:trPr>
          <w:trHeight w:val="261"/>
        </w:trPr>
        <w:tc>
          <w:tcPr>
            <w:tcW w:w="2704" w:type="dxa"/>
            <w:shd w:val="clear" w:color="auto" w:fill="auto"/>
            <w:vAlign w:val="center"/>
          </w:tcPr>
          <w:p w14:paraId="7794F84D"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OBJETIVO DE LA PRÁCTICA LABORAL</w:t>
            </w:r>
          </w:p>
        </w:tc>
        <w:tc>
          <w:tcPr>
            <w:tcW w:w="6935" w:type="dxa"/>
            <w:gridSpan w:val="8"/>
            <w:shd w:val="clear" w:color="auto" w:fill="FFFFFF"/>
            <w:vAlign w:val="center"/>
          </w:tcPr>
          <w:p w14:paraId="2906A1BA" w14:textId="1E0E1E2A" w:rsidR="00C70177" w:rsidRPr="00A70919" w:rsidRDefault="00AC00A4" w:rsidP="008C5754">
            <w:pPr>
              <w:pStyle w:val="NormalWeb"/>
              <w:spacing w:before="0" w:beforeAutospacing="0" w:after="0" w:afterAutospacing="0"/>
              <w:jc w:val="both"/>
              <w:rPr>
                <w:rFonts w:ascii="Arial Narrow" w:hAnsi="Arial Narrow"/>
              </w:rPr>
            </w:pPr>
            <w:r w:rsidRPr="00A70919">
              <w:rPr>
                <w:rFonts w:ascii="Arial Narrow" w:hAnsi="Arial Narrow"/>
                <w:color w:val="000000"/>
              </w:rPr>
              <w:t xml:space="preserve">Apoyar los ejercicios de construcción de insumos necesarios para la consolidación de los documentos base del Museo de Memoria de Colombia y su construcción social, que surjan de la revisión teórica- documental, </w:t>
            </w:r>
            <w:r w:rsidR="001977B2" w:rsidRPr="00A70919">
              <w:rPr>
                <w:rFonts w:ascii="Arial Narrow" w:hAnsi="Arial Narrow"/>
                <w:color w:val="000000"/>
              </w:rPr>
              <w:t>los relatos</w:t>
            </w:r>
            <w:r w:rsidRPr="00A70919">
              <w:rPr>
                <w:rFonts w:ascii="Arial Narrow" w:hAnsi="Arial Narrow"/>
                <w:color w:val="000000"/>
              </w:rPr>
              <w:t xml:space="preserve"> y </w:t>
            </w:r>
            <w:r w:rsidR="001977B2" w:rsidRPr="00A70919">
              <w:rPr>
                <w:rFonts w:ascii="Arial Narrow" w:hAnsi="Arial Narrow"/>
                <w:color w:val="000000"/>
              </w:rPr>
              <w:t xml:space="preserve"> aportes de las personas asistentes a las mesas de diálogo regionales y de terceros que participan en este ejercicio de diálogo</w:t>
            </w:r>
            <w:r w:rsidRPr="00A70919">
              <w:rPr>
                <w:rFonts w:ascii="Arial Narrow" w:hAnsi="Arial Narrow"/>
                <w:color w:val="000000"/>
              </w:rPr>
              <w:t>.</w:t>
            </w:r>
          </w:p>
        </w:tc>
      </w:tr>
      <w:tr w:rsidR="00C70177" w:rsidRPr="00A70919" w14:paraId="39A6146D" w14:textId="77777777">
        <w:trPr>
          <w:trHeight w:val="261"/>
        </w:trPr>
        <w:tc>
          <w:tcPr>
            <w:tcW w:w="2704" w:type="dxa"/>
            <w:shd w:val="clear" w:color="auto" w:fill="auto"/>
            <w:vAlign w:val="center"/>
          </w:tcPr>
          <w:p w14:paraId="3CB47FBC"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DURACIÓN DE LA PRÁCTICA LABORAL</w:t>
            </w:r>
          </w:p>
        </w:tc>
        <w:tc>
          <w:tcPr>
            <w:tcW w:w="6935" w:type="dxa"/>
            <w:gridSpan w:val="8"/>
            <w:shd w:val="clear" w:color="auto" w:fill="FFFFFF"/>
            <w:vAlign w:val="center"/>
          </w:tcPr>
          <w:p w14:paraId="73951726" w14:textId="592AE330" w:rsidR="00C70177" w:rsidRPr="00A70919" w:rsidRDefault="001977B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 xml:space="preserve">Cuatro </w:t>
            </w:r>
            <w:r w:rsidR="00AE22C4" w:rsidRPr="00A70919">
              <w:rPr>
                <w:rFonts w:ascii="Arial Narrow" w:eastAsia="Arial Narrow" w:hAnsi="Arial Narrow" w:cs="Arial Narrow"/>
              </w:rPr>
              <w:t xml:space="preserve">(4) </w:t>
            </w:r>
            <w:r w:rsidRPr="00A70919">
              <w:rPr>
                <w:rFonts w:ascii="Arial Narrow" w:eastAsia="Arial Narrow" w:hAnsi="Arial Narrow" w:cs="Arial Narrow"/>
              </w:rPr>
              <w:t>Meses</w:t>
            </w:r>
          </w:p>
        </w:tc>
      </w:tr>
      <w:tr w:rsidR="00C70177" w:rsidRPr="00A70919" w14:paraId="244AE47F" w14:textId="77777777" w:rsidTr="00F70811">
        <w:trPr>
          <w:trHeight w:val="70"/>
        </w:trPr>
        <w:tc>
          <w:tcPr>
            <w:tcW w:w="2704" w:type="dxa"/>
            <w:shd w:val="clear" w:color="auto" w:fill="auto"/>
            <w:vAlign w:val="center"/>
          </w:tcPr>
          <w:p w14:paraId="336A6ABF"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DESCRIPCIÓN DE ACTIVIDADES A REALIZAR</w:t>
            </w:r>
          </w:p>
        </w:tc>
        <w:tc>
          <w:tcPr>
            <w:tcW w:w="6935" w:type="dxa"/>
            <w:gridSpan w:val="8"/>
            <w:vAlign w:val="center"/>
          </w:tcPr>
          <w:p w14:paraId="7CD79A1C" w14:textId="77777777" w:rsidR="001977B2" w:rsidRPr="00A70919" w:rsidRDefault="001977B2" w:rsidP="00A70919">
            <w:pPr>
              <w:pStyle w:val="Sinespaciado"/>
              <w:numPr>
                <w:ilvl w:val="0"/>
                <w:numId w:val="6"/>
              </w:numPr>
              <w:rPr>
                <w:rFonts w:eastAsia="Arial Narrow" w:cs="Arial Narrow"/>
                <w:sz w:val="24"/>
                <w:szCs w:val="24"/>
              </w:rPr>
            </w:pPr>
            <w:r w:rsidRPr="00A70919">
              <w:rPr>
                <w:sz w:val="24"/>
                <w:szCs w:val="24"/>
              </w:rPr>
              <w:t>Validar y editar las transcripciones generadas sobre los relatos y aportes de las personas asistentes a las mesas de diálogo regionales y de terceros que participan en este ejercicio de diálogo que busca consolidar los insumos necesarios para la consolidación de los documentos base del Museo de Memoiria de Colombia y su construcción social.</w:t>
            </w:r>
          </w:p>
          <w:p w14:paraId="6FB4DE38" w14:textId="77777777" w:rsidR="001977B2" w:rsidRPr="00A70919" w:rsidRDefault="001977B2" w:rsidP="00A70919">
            <w:pPr>
              <w:pStyle w:val="Sinespaciado"/>
              <w:numPr>
                <w:ilvl w:val="0"/>
                <w:numId w:val="6"/>
              </w:numPr>
              <w:rPr>
                <w:rFonts w:eastAsia="Arial Narrow" w:cs="Arial Narrow"/>
                <w:sz w:val="24"/>
                <w:szCs w:val="24"/>
              </w:rPr>
            </w:pPr>
            <w:r w:rsidRPr="00A70919">
              <w:rPr>
                <w:sz w:val="24"/>
                <w:szCs w:val="24"/>
              </w:rPr>
              <w:t>Carga las transcripciones y/o transliteraciones editadas al sistema de acuerdo con los parámetros y protocolos de la Dirección Técnica de Museo</w:t>
            </w:r>
          </w:p>
          <w:p w14:paraId="5C5F129D" w14:textId="77777777" w:rsidR="00C70177" w:rsidRPr="00A70919" w:rsidRDefault="001977B2" w:rsidP="00A70919">
            <w:pPr>
              <w:pStyle w:val="Sinespaciado"/>
              <w:numPr>
                <w:ilvl w:val="0"/>
                <w:numId w:val="6"/>
              </w:numPr>
              <w:rPr>
                <w:rFonts w:eastAsia="Arial Narrow" w:cs="Arial Narrow"/>
                <w:sz w:val="24"/>
                <w:szCs w:val="24"/>
              </w:rPr>
            </w:pPr>
            <w:r w:rsidRPr="00A70919">
              <w:rPr>
                <w:sz w:val="24"/>
                <w:szCs w:val="24"/>
              </w:rPr>
              <w:t>Transcribir los audios derivados de los ejercicios de diálogo que realice la DTMMC y aplicar las correcciones y modificaciones pertinentes a partir de las observaciones realizadas por el supervisor respecto de la calidad de los textos correspondientes</w:t>
            </w:r>
          </w:p>
          <w:p w14:paraId="4A999F4F" w14:textId="0B522645" w:rsidR="00D12E7E" w:rsidRPr="00A70919" w:rsidRDefault="00D12E7E" w:rsidP="00F320D1">
            <w:pPr>
              <w:pStyle w:val="Sinespaciado"/>
              <w:numPr>
                <w:ilvl w:val="0"/>
                <w:numId w:val="6"/>
              </w:numPr>
              <w:rPr>
                <w:sz w:val="24"/>
                <w:szCs w:val="24"/>
              </w:rPr>
            </w:pPr>
            <w:r w:rsidRPr="00A70919">
              <w:rPr>
                <w:sz w:val="24"/>
                <w:szCs w:val="24"/>
              </w:rPr>
              <w:t xml:space="preserve">Apoyar el procesamiento y organización de información relacionada con los actores sociales vinculados y por vincular a las acciones participativas para el Museo de Memoria de Colombia. </w:t>
            </w:r>
          </w:p>
          <w:p w14:paraId="5BE9511E" w14:textId="36B7112C" w:rsidR="00AE22C4" w:rsidRPr="00A70919" w:rsidRDefault="00D12E7E" w:rsidP="00FB1122">
            <w:pPr>
              <w:pStyle w:val="Sinespaciado"/>
              <w:numPr>
                <w:ilvl w:val="0"/>
                <w:numId w:val="6"/>
              </w:numPr>
              <w:rPr>
                <w:sz w:val="24"/>
                <w:szCs w:val="24"/>
              </w:rPr>
            </w:pPr>
            <w:r w:rsidRPr="00A70919">
              <w:rPr>
                <w:sz w:val="24"/>
                <w:szCs w:val="24"/>
              </w:rPr>
              <w:lastRenderedPageBreak/>
              <w:t xml:space="preserve">Apoyar la implementación y evaluación de las herramientas diseñadas por el equipo </w:t>
            </w:r>
            <w:r w:rsidR="00AC00A4" w:rsidRPr="00A70919">
              <w:rPr>
                <w:sz w:val="24"/>
                <w:szCs w:val="24"/>
              </w:rPr>
              <w:t>de</w:t>
            </w:r>
            <w:r w:rsidRPr="00A70919">
              <w:rPr>
                <w:sz w:val="24"/>
                <w:szCs w:val="24"/>
              </w:rPr>
              <w:t xml:space="preserve"> la Dirección Técnica </w:t>
            </w:r>
            <w:r w:rsidR="00AC00A4" w:rsidRPr="00A70919">
              <w:rPr>
                <w:sz w:val="24"/>
                <w:szCs w:val="24"/>
              </w:rPr>
              <w:t xml:space="preserve">de Museo para los ejercicios de diálogo y participación con los diferentes actores sociales. </w:t>
            </w:r>
          </w:p>
          <w:p w14:paraId="148DF05D" w14:textId="669546C1" w:rsidR="00AC00A4" w:rsidRPr="00A70919" w:rsidRDefault="00AC00A4" w:rsidP="00A70919">
            <w:pPr>
              <w:pStyle w:val="Sinespaciado"/>
              <w:numPr>
                <w:ilvl w:val="0"/>
                <w:numId w:val="6"/>
              </w:numPr>
              <w:rPr>
                <w:sz w:val="24"/>
                <w:szCs w:val="24"/>
              </w:rPr>
            </w:pPr>
            <w:r w:rsidRPr="00A70919">
              <w:rPr>
                <w:sz w:val="24"/>
                <w:szCs w:val="24"/>
              </w:rPr>
              <w:t xml:space="preserve">Apoyar la construcción documental que se requiera en el marco del ejercicio desarrollado en el marco de la pasantía / voluntariado. </w:t>
            </w:r>
          </w:p>
        </w:tc>
      </w:tr>
      <w:tr w:rsidR="00C70177" w:rsidRPr="00A70919" w14:paraId="3D3BBD50" w14:textId="77777777">
        <w:trPr>
          <w:trHeight w:val="261"/>
        </w:trPr>
        <w:tc>
          <w:tcPr>
            <w:tcW w:w="2704" w:type="dxa"/>
            <w:shd w:val="clear" w:color="auto" w:fill="auto"/>
            <w:vAlign w:val="center"/>
          </w:tcPr>
          <w:p w14:paraId="682CA544"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lastRenderedPageBreak/>
              <w:t>INTENSIDAD HORARIA</w:t>
            </w:r>
          </w:p>
        </w:tc>
        <w:tc>
          <w:tcPr>
            <w:tcW w:w="2830" w:type="dxa"/>
            <w:shd w:val="clear" w:color="auto" w:fill="FFFFFF"/>
            <w:vAlign w:val="center"/>
          </w:tcPr>
          <w:p w14:paraId="13CD0656"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Medio tiempo (19 horas)</w:t>
            </w:r>
          </w:p>
        </w:tc>
        <w:tc>
          <w:tcPr>
            <w:tcW w:w="848" w:type="dxa"/>
            <w:gridSpan w:val="3"/>
            <w:shd w:val="clear" w:color="auto" w:fill="FFFFFF"/>
            <w:vAlign w:val="center"/>
          </w:tcPr>
          <w:p w14:paraId="3B78C28C" w14:textId="77777777" w:rsidR="00C70177" w:rsidRPr="00A70919"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c>
          <w:tcPr>
            <w:tcW w:w="2830" w:type="dxa"/>
            <w:gridSpan w:val="3"/>
            <w:shd w:val="clear" w:color="auto" w:fill="FFFFFF"/>
            <w:vAlign w:val="center"/>
          </w:tcPr>
          <w:p w14:paraId="22CC3C45"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Tiempo completo (38 horas)</w:t>
            </w:r>
          </w:p>
        </w:tc>
        <w:tc>
          <w:tcPr>
            <w:tcW w:w="427" w:type="dxa"/>
            <w:shd w:val="clear" w:color="auto" w:fill="FFFFFF"/>
            <w:vAlign w:val="center"/>
          </w:tcPr>
          <w:p w14:paraId="1030DA84" w14:textId="006E777B" w:rsidR="00C70177" w:rsidRPr="00A70919" w:rsidRDefault="001977B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X</w:t>
            </w:r>
          </w:p>
        </w:tc>
      </w:tr>
      <w:tr w:rsidR="00C70177" w:rsidRPr="00A70919" w14:paraId="561B9F10" w14:textId="77777777">
        <w:trPr>
          <w:trHeight w:val="340"/>
        </w:trPr>
        <w:tc>
          <w:tcPr>
            <w:tcW w:w="9639" w:type="dxa"/>
            <w:gridSpan w:val="9"/>
            <w:shd w:val="clear" w:color="auto" w:fill="FFFFFF"/>
            <w:vAlign w:val="center"/>
          </w:tcPr>
          <w:p w14:paraId="37DA8B37"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b/>
              </w:rPr>
              <w:t>3. Perfil requerido del practicante</w:t>
            </w:r>
          </w:p>
        </w:tc>
      </w:tr>
      <w:tr w:rsidR="00D12E7E" w:rsidRPr="00A70919" w14:paraId="246BB415" w14:textId="77777777">
        <w:trPr>
          <w:trHeight w:val="261"/>
        </w:trPr>
        <w:tc>
          <w:tcPr>
            <w:tcW w:w="2704" w:type="dxa"/>
            <w:shd w:val="clear" w:color="auto" w:fill="FFFFFF"/>
            <w:vAlign w:val="center"/>
          </w:tcPr>
          <w:p w14:paraId="7CB1F9BB"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NIVEL DE FORMACIÓN</w:t>
            </w:r>
          </w:p>
        </w:tc>
        <w:tc>
          <w:tcPr>
            <w:tcW w:w="6935" w:type="dxa"/>
            <w:gridSpan w:val="8"/>
            <w:shd w:val="clear" w:color="auto" w:fill="FFFFFF"/>
            <w:vAlign w:val="center"/>
          </w:tcPr>
          <w:p w14:paraId="52C681BB" w14:textId="36BFFDA9"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rPr>
            </w:pPr>
            <w:r w:rsidRPr="00A70919">
              <w:rPr>
                <w:rFonts w:ascii="Arial Narrow" w:eastAsia="Arial Narrow" w:hAnsi="Arial Narrow" w:cs="Arial Narrow"/>
              </w:rPr>
              <w:t xml:space="preserve">Pregrado 7º a </w:t>
            </w:r>
            <w:r w:rsidR="00AC00A4" w:rsidRPr="00A70919">
              <w:rPr>
                <w:rFonts w:ascii="Arial Narrow" w:eastAsia="Arial Narrow" w:hAnsi="Arial Narrow" w:cs="Arial Narrow"/>
              </w:rPr>
              <w:t>10</w:t>
            </w:r>
            <w:r w:rsidRPr="00A70919">
              <w:rPr>
                <w:rFonts w:ascii="Arial Narrow" w:eastAsia="Arial Narrow" w:hAnsi="Arial Narrow" w:cs="Arial Narrow"/>
              </w:rPr>
              <w:t>º semestre</w:t>
            </w:r>
          </w:p>
        </w:tc>
      </w:tr>
      <w:tr w:rsidR="00D12E7E" w:rsidRPr="00A70919" w14:paraId="186043F3" w14:textId="77777777">
        <w:trPr>
          <w:trHeight w:val="261"/>
        </w:trPr>
        <w:tc>
          <w:tcPr>
            <w:tcW w:w="2704" w:type="dxa"/>
            <w:shd w:val="clear" w:color="auto" w:fill="FFFFFF"/>
            <w:vAlign w:val="center"/>
          </w:tcPr>
          <w:p w14:paraId="52E8589A"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PROGRAMA ACADÉMICO</w:t>
            </w:r>
          </w:p>
        </w:tc>
        <w:tc>
          <w:tcPr>
            <w:tcW w:w="6935" w:type="dxa"/>
            <w:gridSpan w:val="8"/>
            <w:shd w:val="clear" w:color="auto" w:fill="FFFFFF"/>
            <w:vAlign w:val="center"/>
          </w:tcPr>
          <w:p w14:paraId="369BF705" w14:textId="479076DE"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Sociología / Antropología</w:t>
            </w:r>
            <w:r w:rsidR="00AC00A4" w:rsidRPr="00A70919">
              <w:rPr>
                <w:rFonts w:ascii="Arial Narrow" w:eastAsia="Arial Narrow" w:hAnsi="Arial Narrow" w:cs="Arial Narrow"/>
              </w:rPr>
              <w:t xml:space="preserve"> o afines de las Ciencias Sociales</w:t>
            </w:r>
          </w:p>
        </w:tc>
      </w:tr>
      <w:tr w:rsidR="00C70177" w:rsidRPr="00A70919" w14:paraId="593045AA" w14:textId="77777777">
        <w:trPr>
          <w:trHeight w:val="261"/>
        </w:trPr>
        <w:tc>
          <w:tcPr>
            <w:tcW w:w="2704" w:type="dxa"/>
            <w:shd w:val="clear" w:color="auto" w:fill="FFFFFF"/>
            <w:vAlign w:val="center"/>
          </w:tcPr>
          <w:p w14:paraId="401B7F8B"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COMPETENCIAS COMPLEMENTARIAS REQUERIDAS. EJ.: EXCEL, WORD, POWER POINT, IDIOMA, ETC.</w:t>
            </w:r>
          </w:p>
        </w:tc>
        <w:tc>
          <w:tcPr>
            <w:tcW w:w="6935" w:type="dxa"/>
            <w:gridSpan w:val="8"/>
            <w:shd w:val="clear" w:color="auto" w:fill="FFFFFF"/>
            <w:vAlign w:val="center"/>
          </w:tcPr>
          <w:p w14:paraId="4F9156E0"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bookmarkStart w:id="1" w:name="_heading=h.30j0zll" w:colFirst="0" w:colLast="0"/>
            <w:bookmarkEnd w:id="1"/>
            <w:r w:rsidRPr="00A70919">
              <w:rPr>
                <w:rFonts w:ascii="Arial Narrow" w:hAnsi="Arial Narrow" w:cs="Tahoma"/>
                <w:sz w:val="24"/>
                <w:szCs w:val="24"/>
                <w:shd w:val="clear" w:color="auto" w:fill="FFFFFF"/>
              </w:rPr>
              <w:t xml:space="preserve">Pensamiento crítico </w:t>
            </w:r>
          </w:p>
          <w:p w14:paraId="15BEB01C"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hAnsi="Arial Narrow" w:cs="Tahoma"/>
                <w:sz w:val="24"/>
                <w:szCs w:val="24"/>
                <w:shd w:val="clear" w:color="auto" w:fill="FFFFFF"/>
              </w:rPr>
              <w:t>Conocimiento y uso de herramientas teóricas y metodológicas para la investigación, procesamiento y análisis de información cuantitativa y cualitativa.</w:t>
            </w:r>
          </w:p>
          <w:p w14:paraId="4F76E8C1"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Formación orientada a procesos de acompañamiento y trabajo con comunidades</w:t>
            </w:r>
          </w:p>
          <w:p w14:paraId="1FCC1200"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 xml:space="preserve">Aptitudes de comunicación </w:t>
            </w:r>
          </w:p>
          <w:p w14:paraId="72DB5453"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hAnsi="Arial Narrow" w:cs="Arial"/>
                <w:sz w:val="24"/>
                <w:szCs w:val="24"/>
                <w:shd w:val="clear" w:color="auto" w:fill="FFFFFF"/>
              </w:rPr>
              <w:t>Capacidad de trabajar en equipo desde una mirada interdisciplinaria</w:t>
            </w:r>
            <w:r w:rsidRPr="00A70919">
              <w:rPr>
                <w:rFonts w:ascii="Arial Narrow" w:eastAsia="Arial Narrow" w:hAnsi="Arial Narrow" w:cs="Arial Narrow"/>
                <w:sz w:val="24"/>
                <w:szCs w:val="24"/>
              </w:rPr>
              <w:t>.</w:t>
            </w:r>
          </w:p>
          <w:p w14:paraId="633EFB8C" w14:textId="77777777"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Capacidad de trabajo bajo presión</w:t>
            </w:r>
          </w:p>
          <w:p w14:paraId="02450C65" w14:textId="102070B5"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Manejo de herramientas digitales de análisis cualitativo.</w:t>
            </w:r>
          </w:p>
          <w:p w14:paraId="2DF92CB3" w14:textId="044E65D9" w:rsidR="00D12E7E" w:rsidRPr="00A70919" w:rsidRDefault="00D12E7E" w:rsidP="00D12E7E">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 xml:space="preserve">Conocimiento de software de office Word, Excel, </w:t>
            </w:r>
            <w:proofErr w:type="spellStart"/>
            <w:r w:rsidRPr="00A70919">
              <w:rPr>
                <w:rFonts w:ascii="Arial Narrow" w:eastAsia="Arial Narrow" w:hAnsi="Arial Narrow" w:cs="Arial Narrow"/>
                <w:sz w:val="24"/>
                <w:szCs w:val="24"/>
              </w:rPr>
              <w:t>P</w:t>
            </w:r>
            <w:bookmarkStart w:id="2" w:name="_GoBack"/>
            <w:bookmarkEnd w:id="2"/>
            <w:r w:rsidRPr="00A70919">
              <w:rPr>
                <w:rFonts w:ascii="Arial Narrow" w:eastAsia="Arial Narrow" w:hAnsi="Arial Narrow" w:cs="Arial Narrow"/>
                <w:sz w:val="24"/>
                <w:szCs w:val="24"/>
              </w:rPr>
              <w:t>ower</w:t>
            </w:r>
            <w:proofErr w:type="spellEnd"/>
            <w:r w:rsidRPr="00A70919">
              <w:rPr>
                <w:rFonts w:ascii="Arial Narrow" w:eastAsia="Arial Narrow" w:hAnsi="Arial Narrow" w:cs="Arial Narrow"/>
                <w:sz w:val="24"/>
                <w:szCs w:val="24"/>
              </w:rPr>
              <w:t xml:space="preserve"> Point</w:t>
            </w:r>
          </w:p>
          <w:p w14:paraId="79F8CF29" w14:textId="40686229" w:rsidR="00C70177" w:rsidRPr="00A70919" w:rsidRDefault="00D12E7E" w:rsidP="00AC00A4">
            <w:pPr>
              <w:pStyle w:val="Prrafodelista"/>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5" w:hanging="145"/>
              <w:jc w:val="both"/>
              <w:rPr>
                <w:rFonts w:ascii="Arial Narrow" w:eastAsia="Arial Narrow" w:hAnsi="Arial Narrow" w:cs="Arial Narrow"/>
                <w:sz w:val="24"/>
                <w:szCs w:val="24"/>
              </w:rPr>
            </w:pPr>
            <w:r w:rsidRPr="00A70919">
              <w:rPr>
                <w:rFonts w:ascii="Arial Narrow" w:eastAsia="Arial Narrow" w:hAnsi="Arial Narrow" w:cs="Arial Narrow"/>
                <w:sz w:val="24"/>
                <w:szCs w:val="24"/>
              </w:rPr>
              <w:t>Mostrar sensibilidad por la realidad social, política, económica y cultural del país y una actitud crítica y propositiva frente a los problemas sociales.</w:t>
            </w:r>
          </w:p>
        </w:tc>
      </w:tr>
      <w:tr w:rsidR="00C70177" w:rsidRPr="00A70919" w14:paraId="647ED419" w14:textId="77777777">
        <w:trPr>
          <w:trHeight w:val="261"/>
        </w:trPr>
        <w:tc>
          <w:tcPr>
            <w:tcW w:w="9639" w:type="dxa"/>
            <w:gridSpan w:val="9"/>
            <w:shd w:val="clear" w:color="auto" w:fill="FFFFFF"/>
            <w:vAlign w:val="center"/>
          </w:tcPr>
          <w:p w14:paraId="2BED68A5" w14:textId="77777777" w:rsidR="00C70177" w:rsidRPr="00A70919"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rPr>
            </w:pPr>
            <w:r w:rsidRPr="00A70919">
              <w:rPr>
                <w:rFonts w:ascii="Arial Narrow" w:eastAsia="Arial Narrow" w:hAnsi="Arial Narrow" w:cs="Arial Narrow"/>
                <w:b/>
                <w:color w:val="000000"/>
              </w:rPr>
              <w:t>Criterios de selección de aspirantes</w:t>
            </w:r>
          </w:p>
          <w:p w14:paraId="4DD44C45" w14:textId="125828BB" w:rsidR="00C70177" w:rsidRPr="00A70919" w:rsidRDefault="00A70919" w:rsidP="00A70919">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rPr>
            </w:pPr>
            <w:r>
              <w:rPr>
                <w:rFonts w:ascii="Arial Narrow" w:eastAsia="Arial Narrow" w:hAnsi="Arial Narrow" w:cs="Arial Narrow"/>
              </w:rPr>
              <w:t xml:space="preserve">Principalmente se busca personas que deseen aportar al </w:t>
            </w:r>
            <w:r w:rsidRPr="00A70919">
              <w:rPr>
                <w:rFonts w:ascii="Arial Narrow" w:eastAsia="Arial Narrow" w:hAnsi="Arial Narrow" w:cs="Arial Narrow"/>
              </w:rPr>
              <w:t xml:space="preserve">ejercicio de construcción </w:t>
            </w:r>
            <w:r>
              <w:rPr>
                <w:rFonts w:ascii="Arial Narrow" w:eastAsia="Arial Narrow" w:hAnsi="Arial Narrow" w:cs="Arial Narrow"/>
              </w:rPr>
              <w:t xml:space="preserve">y </w:t>
            </w:r>
            <w:r w:rsidRPr="00A70919">
              <w:rPr>
                <w:rFonts w:ascii="Arial Narrow" w:eastAsia="Arial Narrow" w:hAnsi="Arial Narrow" w:cs="Arial Narrow"/>
              </w:rPr>
              <w:t xml:space="preserve">consolidación de los </w:t>
            </w:r>
            <w:r w:rsidR="002A7339">
              <w:rPr>
                <w:rFonts w:ascii="Arial Narrow" w:eastAsia="Arial Narrow" w:hAnsi="Arial Narrow" w:cs="Arial Narrow"/>
              </w:rPr>
              <w:t>de la informació</w:t>
            </w:r>
            <w:r>
              <w:rPr>
                <w:rFonts w:ascii="Arial Narrow" w:eastAsia="Arial Narrow" w:hAnsi="Arial Narrow" w:cs="Arial Narrow"/>
              </w:rPr>
              <w:t xml:space="preserve">n </w:t>
            </w:r>
            <w:r w:rsidRPr="00A70919">
              <w:rPr>
                <w:rFonts w:ascii="Arial Narrow" w:eastAsia="Arial Narrow" w:hAnsi="Arial Narrow" w:cs="Arial Narrow"/>
              </w:rPr>
              <w:t xml:space="preserve">del Museo de Memoria de Colombia y su construcción social, </w:t>
            </w:r>
            <w:r w:rsidR="002A7339">
              <w:rPr>
                <w:rFonts w:ascii="Arial Narrow" w:eastAsia="Arial Narrow" w:hAnsi="Arial Narrow" w:cs="Arial Narrow"/>
              </w:rPr>
              <w:t>desde sus conocimientos té</w:t>
            </w:r>
            <w:r>
              <w:rPr>
                <w:rFonts w:ascii="Arial Narrow" w:eastAsia="Arial Narrow" w:hAnsi="Arial Narrow" w:cs="Arial Narrow"/>
              </w:rPr>
              <w:t xml:space="preserve">cnicos y experiencia adquirida en su pregrado. </w:t>
            </w:r>
          </w:p>
        </w:tc>
      </w:tr>
      <w:tr w:rsidR="00D12E7E" w:rsidRPr="00A70919" w14:paraId="024DEA03" w14:textId="77777777">
        <w:trPr>
          <w:trHeight w:val="298"/>
        </w:trPr>
        <w:tc>
          <w:tcPr>
            <w:tcW w:w="2704" w:type="dxa"/>
            <w:shd w:val="clear" w:color="auto" w:fill="FFFFFF"/>
            <w:vAlign w:val="center"/>
          </w:tcPr>
          <w:p w14:paraId="709BA589"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ENTREVISTA</w:t>
            </w:r>
          </w:p>
        </w:tc>
        <w:tc>
          <w:tcPr>
            <w:tcW w:w="3338" w:type="dxa"/>
            <w:gridSpan w:val="2"/>
            <w:shd w:val="clear" w:color="auto" w:fill="FFFFFF"/>
            <w:vAlign w:val="center"/>
          </w:tcPr>
          <w:p w14:paraId="1E2A6C89" w14:textId="37435D89" w:rsidR="00D12E7E" w:rsidRPr="00A70919" w:rsidRDefault="00AC00A4"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5</w:t>
            </w:r>
            <w:r w:rsidR="00D12E7E" w:rsidRPr="00A70919">
              <w:rPr>
                <w:rFonts w:ascii="Arial Narrow" w:eastAsia="Arial Narrow" w:hAnsi="Arial Narrow" w:cs="Arial Narrow"/>
              </w:rPr>
              <w:t>0%</w:t>
            </w:r>
          </w:p>
        </w:tc>
        <w:tc>
          <w:tcPr>
            <w:tcW w:w="3597" w:type="dxa"/>
            <w:gridSpan w:val="6"/>
            <w:vMerge w:val="restart"/>
            <w:shd w:val="clear" w:color="auto" w:fill="FFFFFF"/>
            <w:vAlign w:val="center"/>
          </w:tcPr>
          <w:p w14:paraId="5C928FAC" w14:textId="05B3EB74"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rPr>
            </w:pPr>
            <w:r w:rsidRPr="00A70919">
              <w:rPr>
                <w:rFonts w:ascii="Arial Narrow" w:eastAsia="Arial Narrow" w:hAnsi="Arial Narrow" w:cs="Arial Narrow"/>
              </w:rPr>
              <w:t>DESCRIPCIÓN:</w:t>
            </w:r>
          </w:p>
          <w:p w14:paraId="625C62EE" w14:textId="54BDE88B"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rPr>
            </w:pPr>
            <w:r w:rsidRPr="00A70919">
              <w:rPr>
                <w:rFonts w:ascii="Arial Narrow" w:eastAsia="Arial Narrow" w:hAnsi="Arial Narrow" w:cs="Arial Narrow"/>
              </w:rPr>
              <w:t>Se valora la formación en procesos de intervención y trabajo con comunidades, conocimiento del enfoque psicosocial</w:t>
            </w:r>
            <w:r w:rsidR="00AC00A4" w:rsidRPr="00A70919">
              <w:rPr>
                <w:rFonts w:ascii="Arial Narrow" w:eastAsia="Arial Narrow" w:hAnsi="Arial Narrow" w:cs="Arial Narrow"/>
              </w:rPr>
              <w:t xml:space="preserve"> y de participación</w:t>
            </w:r>
            <w:r w:rsidRPr="00A70919">
              <w:rPr>
                <w:rFonts w:ascii="Arial Narrow" w:eastAsia="Arial Narrow" w:hAnsi="Arial Narrow" w:cs="Arial Narrow"/>
              </w:rPr>
              <w:t xml:space="preserve"> y el contexto y alcance de la ley 1448 de 2011</w:t>
            </w:r>
          </w:p>
          <w:p w14:paraId="7D9E9365"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rPr>
            </w:pPr>
          </w:p>
          <w:p w14:paraId="478988B2"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p>
        </w:tc>
      </w:tr>
      <w:tr w:rsidR="00D12E7E" w:rsidRPr="00A70919" w14:paraId="7B49BD2A" w14:textId="77777777">
        <w:trPr>
          <w:trHeight w:val="346"/>
        </w:trPr>
        <w:tc>
          <w:tcPr>
            <w:tcW w:w="2704" w:type="dxa"/>
            <w:shd w:val="clear" w:color="auto" w:fill="FFFFFF"/>
            <w:vAlign w:val="center"/>
          </w:tcPr>
          <w:p w14:paraId="0217244C"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PRUEBA ESPECÍFICA DE CONOCIMIENTOS</w:t>
            </w:r>
          </w:p>
        </w:tc>
        <w:tc>
          <w:tcPr>
            <w:tcW w:w="3338" w:type="dxa"/>
            <w:gridSpan w:val="2"/>
            <w:shd w:val="clear" w:color="auto" w:fill="FFFFFF"/>
            <w:vAlign w:val="center"/>
          </w:tcPr>
          <w:p w14:paraId="4CD83BB9" w14:textId="5E16EC28"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20%</w:t>
            </w:r>
          </w:p>
        </w:tc>
        <w:tc>
          <w:tcPr>
            <w:tcW w:w="3597" w:type="dxa"/>
            <w:gridSpan w:val="6"/>
            <w:vMerge/>
            <w:shd w:val="clear" w:color="auto" w:fill="FFFFFF"/>
            <w:vAlign w:val="center"/>
          </w:tcPr>
          <w:p w14:paraId="1E77F6F4" w14:textId="77777777" w:rsidR="00D12E7E" w:rsidRPr="00A70919" w:rsidRDefault="00D12E7E" w:rsidP="00D12E7E">
            <w:pPr>
              <w:widowControl w:val="0"/>
              <w:pBdr>
                <w:top w:val="nil"/>
                <w:left w:val="nil"/>
                <w:bottom w:val="nil"/>
                <w:right w:val="nil"/>
                <w:between w:val="nil"/>
              </w:pBdr>
              <w:spacing w:line="276" w:lineRule="auto"/>
              <w:rPr>
                <w:rFonts w:ascii="Arial Narrow" w:eastAsia="Arial Narrow" w:hAnsi="Arial Narrow" w:cs="Arial Narrow"/>
              </w:rPr>
            </w:pPr>
          </w:p>
        </w:tc>
      </w:tr>
      <w:tr w:rsidR="00D12E7E" w:rsidRPr="00A70919" w14:paraId="5181D94A" w14:textId="77777777">
        <w:trPr>
          <w:trHeight w:val="346"/>
        </w:trPr>
        <w:tc>
          <w:tcPr>
            <w:tcW w:w="2704" w:type="dxa"/>
            <w:shd w:val="clear" w:color="auto" w:fill="FFFFFF"/>
            <w:vAlign w:val="center"/>
          </w:tcPr>
          <w:p w14:paraId="56EADBE2"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PROMEDIO ACADÉMICO</w:t>
            </w:r>
          </w:p>
        </w:tc>
        <w:tc>
          <w:tcPr>
            <w:tcW w:w="3338" w:type="dxa"/>
            <w:gridSpan w:val="2"/>
            <w:shd w:val="clear" w:color="auto" w:fill="FFFFFF"/>
            <w:vAlign w:val="center"/>
          </w:tcPr>
          <w:p w14:paraId="0B024F09" w14:textId="208BEC2A"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20%</w:t>
            </w:r>
          </w:p>
        </w:tc>
        <w:tc>
          <w:tcPr>
            <w:tcW w:w="3597" w:type="dxa"/>
            <w:gridSpan w:val="6"/>
            <w:vMerge/>
            <w:shd w:val="clear" w:color="auto" w:fill="FFFFFF"/>
            <w:vAlign w:val="center"/>
          </w:tcPr>
          <w:p w14:paraId="729ECF41" w14:textId="77777777" w:rsidR="00D12E7E" w:rsidRPr="00A70919" w:rsidRDefault="00D12E7E" w:rsidP="00D12E7E">
            <w:pPr>
              <w:widowControl w:val="0"/>
              <w:pBdr>
                <w:top w:val="nil"/>
                <w:left w:val="nil"/>
                <w:bottom w:val="nil"/>
                <w:right w:val="nil"/>
                <w:between w:val="nil"/>
              </w:pBdr>
              <w:spacing w:line="276" w:lineRule="auto"/>
              <w:rPr>
                <w:rFonts w:ascii="Arial Narrow" w:eastAsia="Arial Narrow" w:hAnsi="Arial Narrow" w:cs="Arial Narrow"/>
              </w:rPr>
            </w:pPr>
          </w:p>
        </w:tc>
      </w:tr>
      <w:tr w:rsidR="00D12E7E" w:rsidRPr="00A70919" w14:paraId="6FF226AA" w14:textId="77777777">
        <w:trPr>
          <w:trHeight w:val="346"/>
        </w:trPr>
        <w:tc>
          <w:tcPr>
            <w:tcW w:w="2704" w:type="dxa"/>
            <w:shd w:val="clear" w:color="auto" w:fill="FFFFFF"/>
            <w:vAlign w:val="center"/>
          </w:tcPr>
          <w:p w14:paraId="7D79BC47" w14:textId="77777777" w:rsidR="00D12E7E" w:rsidRPr="00A70919" w:rsidRDefault="00D12E7E"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IDIOMA</w:t>
            </w:r>
          </w:p>
        </w:tc>
        <w:tc>
          <w:tcPr>
            <w:tcW w:w="3338" w:type="dxa"/>
            <w:gridSpan w:val="2"/>
            <w:shd w:val="clear" w:color="auto" w:fill="FFFFFF"/>
            <w:vAlign w:val="center"/>
          </w:tcPr>
          <w:p w14:paraId="4238EC2D" w14:textId="6DD58D3A" w:rsidR="00D12E7E" w:rsidRPr="00A70919" w:rsidRDefault="00AC00A4" w:rsidP="00D12E7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rPr>
            </w:pPr>
            <w:r w:rsidRPr="00A70919">
              <w:rPr>
                <w:rFonts w:ascii="Arial Narrow" w:eastAsia="Arial Narrow" w:hAnsi="Arial Narrow" w:cs="Arial Narrow"/>
              </w:rPr>
              <w:t>1</w:t>
            </w:r>
            <w:r w:rsidR="00D12E7E" w:rsidRPr="00A70919">
              <w:rPr>
                <w:rFonts w:ascii="Arial Narrow" w:eastAsia="Arial Narrow" w:hAnsi="Arial Narrow" w:cs="Arial Narrow"/>
              </w:rPr>
              <w:t>0%</w:t>
            </w:r>
          </w:p>
        </w:tc>
        <w:tc>
          <w:tcPr>
            <w:tcW w:w="3597" w:type="dxa"/>
            <w:gridSpan w:val="6"/>
            <w:vMerge/>
            <w:shd w:val="clear" w:color="auto" w:fill="FFFFFF"/>
            <w:vAlign w:val="center"/>
          </w:tcPr>
          <w:p w14:paraId="1CC941E8" w14:textId="77777777" w:rsidR="00D12E7E" w:rsidRPr="00A70919" w:rsidRDefault="00D12E7E" w:rsidP="00D12E7E">
            <w:pPr>
              <w:widowControl w:val="0"/>
              <w:pBdr>
                <w:top w:val="nil"/>
                <w:left w:val="nil"/>
                <w:bottom w:val="nil"/>
                <w:right w:val="nil"/>
                <w:between w:val="nil"/>
              </w:pBdr>
              <w:spacing w:line="276" w:lineRule="auto"/>
              <w:rPr>
                <w:rFonts w:ascii="Arial Narrow" w:eastAsia="Arial Narrow" w:hAnsi="Arial Narrow" w:cs="Arial Narrow"/>
              </w:rPr>
            </w:pPr>
          </w:p>
        </w:tc>
      </w:tr>
      <w:tr w:rsidR="00C70177" w:rsidRPr="00A70919" w14:paraId="3300CA2A" w14:textId="77777777">
        <w:trPr>
          <w:trHeight w:val="346"/>
        </w:trPr>
        <w:tc>
          <w:tcPr>
            <w:tcW w:w="2704" w:type="dxa"/>
            <w:shd w:val="clear" w:color="auto" w:fill="FFFFFF"/>
            <w:vAlign w:val="center"/>
          </w:tcPr>
          <w:p w14:paraId="37C2293E"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TOTAL</w:t>
            </w:r>
          </w:p>
        </w:tc>
        <w:tc>
          <w:tcPr>
            <w:tcW w:w="3338" w:type="dxa"/>
            <w:gridSpan w:val="2"/>
            <w:shd w:val="clear" w:color="auto" w:fill="FFFFFF"/>
            <w:vAlign w:val="center"/>
          </w:tcPr>
          <w:p w14:paraId="2EB4EF24" w14:textId="77777777" w:rsidR="00C70177" w:rsidRPr="00A70919"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rPr>
            </w:pPr>
            <w:r w:rsidRPr="00A70919">
              <w:rPr>
                <w:rFonts w:ascii="Arial Narrow" w:eastAsia="Arial Narrow" w:hAnsi="Arial Narrow" w:cs="Arial Narrow"/>
                <w:b/>
              </w:rPr>
              <w:t>100%</w:t>
            </w:r>
          </w:p>
        </w:tc>
        <w:tc>
          <w:tcPr>
            <w:tcW w:w="3597" w:type="dxa"/>
            <w:gridSpan w:val="6"/>
            <w:vMerge/>
            <w:shd w:val="clear" w:color="auto" w:fill="FFFFFF"/>
            <w:vAlign w:val="center"/>
          </w:tcPr>
          <w:p w14:paraId="6E46F3B8" w14:textId="77777777" w:rsidR="00C70177" w:rsidRPr="00A70919" w:rsidRDefault="00C70177">
            <w:pPr>
              <w:widowControl w:val="0"/>
              <w:pBdr>
                <w:top w:val="nil"/>
                <w:left w:val="nil"/>
                <w:bottom w:val="nil"/>
                <w:right w:val="nil"/>
                <w:between w:val="nil"/>
              </w:pBdr>
              <w:spacing w:line="276" w:lineRule="auto"/>
              <w:rPr>
                <w:rFonts w:ascii="Arial Narrow" w:eastAsia="Arial Narrow" w:hAnsi="Arial Narrow" w:cs="Arial Narrow"/>
                <w:b/>
              </w:rPr>
            </w:pPr>
          </w:p>
        </w:tc>
      </w:tr>
    </w:tbl>
    <w:p w14:paraId="40586B86" w14:textId="4451B598" w:rsidR="00C70177" w:rsidRPr="00A70919" w:rsidRDefault="00C70177" w:rsidP="00A70919">
      <w:pPr>
        <w:pStyle w:val="Ttulo2"/>
        <w:jc w:val="both"/>
        <w:rPr>
          <w:color w:val="FF0000"/>
          <w:sz w:val="24"/>
          <w:szCs w:val="24"/>
        </w:rPr>
      </w:pPr>
      <w:bookmarkStart w:id="3" w:name="_heading=h.1fob9te" w:colFirst="0" w:colLast="0"/>
      <w:bookmarkEnd w:id="3"/>
    </w:p>
    <w:sectPr w:rsidR="00C70177" w:rsidRPr="00A70919">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592B6" w14:textId="77777777" w:rsidR="00D32D35" w:rsidRDefault="00D32D35">
      <w:r>
        <w:separator/>
      </w:r>
    </w:p>
  </w:endnote>
  <w:endnote w:type="continuationSeparator" w:id="0">
    <w:p w14:paraId="237B790F" w14:textId="77777777" w:rsidR="00D32D35" w:rsidRDefault="00D3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ACA7" w14:textId="77777777"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2A7339">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2A7339">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14:paraId="7B317215" w14:textId="77777777"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14:paraId="32F293A7" w14:textId="77777777"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14:anchorId="7AF28C29" wp14:editId="45F7F1BD">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B4B3" w14:textId="77777777" w:rsidR="00D32D35" w:rsidRDefault="00D32D35">
      <w:r>
        <w:separator/>
      </w:r>
    </w:p>
  </w:footnote>
  <w:footnote w:type="continuationSeparator" w:id="0">
    <w:p w14:paraId="2F340695" w14:textId="77777777" w:rsidR="00D32D35" w:rsidRDefault="00D3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34EE" w14:textId="77777777"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14:paraId="05377CD6" w14:textId="77777777"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14:anchorId="629840E2" wp14:editId="05FDF6D2">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14:paraId="3CBCC036"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3026A060"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54E344A9"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B8427DC"/>
    <w:multiLevelType w:val="hybridMultilevel"/>
    <w:tmpl w:val="A6547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03091B"/>
    <w:multiLevelType w:val="hybridMultilevel"/>
    <w:tmpl w:val="FB9C4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C051E9D"/>
    <w:multiLevelType w:val="hybridMultilevel"/>
    <w:tmpl w:val="2D3A85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7"/>
    <w:rsid w:val="000D609C"/>
    <w:rsid w:val="001977B2"/>
    <w:rsid w:val="002A7339"/>
    <w:rsid w:val="002C69D2"/>
    <w:rsid w:val="002E2424"/>
    <w:rsid w:val="004D1167"/>
    <w:rsid w:val="008672F7"/>
    <w:rsid w:val="008C5754"/>
    <w:rsid w:val="00916BCD"/>
    <w:rsid w:val="009316EC"/>
    <w:rsid w:val="00A70919"/>
    <w:rsid w:val="00AC00A4"/>
    <w:rsid w:val="00AE22C4"/>
    <w:rsid w:val="00BA0229"/>
    <w:rsid w:val="00C70177"/>
    <w:rsid w:val="00CB6E73"/>
    <w:rsid w:val="00CC160B"/>
    <w:rsid w:val="00D12E7E"/>
    <w:rsid w:val="00D32D35"/>
    <w:rsid w:val="00D74C09"/>
    <w:rsid w:val="00F40DDB"/>
    <w:rsid w:val="00F70811"/>
    <w:rsid w:val="00FE6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D2A8"/>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iPriority w:val="99"/>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León Fajardo</dc:creator>
  <cp:lastModifiedBy>Ana Maria Bernal Mejia</cp:lastModifiedBy>
  <cp:revision>4</cp:revision>
  <cp:lastPrinted>2022-02-10T16:25:00Z</cp:lastPrinted>
  <dcterms:created xsi:type="dcterms:W3CDTF">2022-02-10T17:22:00Z</dcterms:created>
  <dcterms:modified xsi:type="dcterms:W3CDTF">2022-02-10T17:23:00Z</dcterms:modified>
</cp:coreProperties>
</file>