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D9A8" w14:textId="77777777" w:rsidR="00513C88" w:rsidRPr="00F46747" w:rsidRDefault="00513C88" w:rsidP="00513C88">
      <w:pPr>
        <w:pStyle w:val="Ttulo2"/>
        <w:rPr>
          <w:rFonts w:ascii="Arial Narrow" w:hAnsi="Arial Narrow"/>
          <w:sz w:val="22"/>
          <w:szCs w:val="22"/>
        </w:rPr>
      </w:pPr>
      <w:bookmarkStart w:id="0" w:name="_heading=h.gjdgxs" w:colFirst="0" w:colLast="0"/>
      <w:bookmarkEnd w:id="0"/>
      <w:r w:rsidRPr="00F46747">
        <w:rPr>
          <w:rFonts w:ascii="Arial Narrow" w:hAnsi="Arial Narrow"/>
          <w:sz w:val="22"/>
          <w:szCs w:val="22"/>
        </w:rPr>
        <w:t>ANEXO1. FICHA DE NECESIDADES DE PRÁCTICAS LABORALES</w:t>
      </w:r>
    </w:p>
    <w:p w14:paraId="1D79030F" w14:textId="77777777" w:rsidR="00513C88" w:rsidRPr="00F46747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  <w:sz w:val="22"/>
          <w:szCs w:val="22"/>
        </w:rPr>
      </w:pPr>
      <w:r w:rsidRPr="00F46747">
        <w:rPr>
          <w:rFonts w:ascii="Arial Narrow" w:eastAsia="Arial Narrow" w:hAnsi="Arial Narrow" w:cs="Arial Narrow"/>
          <w:b/>
          <w:color w:val="5F5F5F"/>
          <w:sz w:val="22"/>
          <w:szCs w:val="22"/>
        </w:rPr>
        <w:t>(Diligenciar para cada una de las plazas de práctica a postular)</w:t>
      </w:r>
    </w:p>
    <w:p w14:paraId="46772832" w14:textId="77777777" w:rsidR="00513C88" w:rsidRPr="00F46747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:rsidRPr="00F46747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Pr="00F46747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237AAA" w:rsidRPr="00F46747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7CA2BBF5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hAnsi="Arial Narrow" w:cs="Arial"/>
                <w:sz w:val="22"/>
                <w:szCs w:val="22"/>
                <w:lang w:eastAsia="es-CO"/>
              </w:rPr>
              <w:t>Centro Nacional de Memoria Histórica</w:t>
            </w:r>
          </w:p>
        </w:tc>
      </w:tr>
      <w:tr w:rsidR="00237AAA" w:rsidRPr="00F46747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0A11AD8E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hAnsi="Arial Narrow" w:cs="Arial MT"/>
                <w:sz w:val="22"/>
                <w:szCs w:val="22"/>
                <w:lang w:eastAsia="es-CO"/>
              </w:rPr>
              <w:t>Estrategia de Reparaciones de la Dirección de Construcción de Memoria Histórica</w:t>
            </w:r>
          </w:p>
        </w:tc>
      </w:tr>
      <w:tr w:rsidR="00237AAA" w:rsidRPr="00F46747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4B69FE4F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Nidia Patricia Viteri Rojas</w:t>
            </w:r>
          </w:p>
        </w:tc>
      </w:tr>
      <w:tr w:rsidR="00237AAA" w:rsidRPr="00F46747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4F23910D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nidia.viteri@cnmh.gov.co</w:t>
            </w:r>
          </w:p>
        </w:tc>
      </w:tr>
      <w:tr w:rsidR="00237AAA" w:rsidRPr="00F46747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3EA62BFA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3053261231</w:t>
            </w:r>
          </w:p>
        </w:tc>
      </w:tr>
      <w:tr w:rsidR="00237AAA" w:rsidRPr="00F46747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237AAA" w:rsidRPr="00F46747" w:rsidRDefault="00237AAA" w:rsidP="00237AA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237AAA" w:rsidRPr="00F46747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30ED11CA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3F921D62" w:rsidR="00237AAA" w:rsidRPr="00F46747" w:rsidRDefault="00237AAA" w:rsidP="001C3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Apoyo en la elaboración de documentos de caracterización y sistematización de información para los Planes Integrales de Reparación Colectiva y las sentencias judiciales que son competencia del CNMH en la Región </w:t>
            </w:r>
            <w:r w:rsidR="001C35CF">
              <w:rPr>
                <w:rFonts w:ascii="Arial Narrow" w:eastAsia="Arial Narrow" w:hAnsi="Arial Narrow" w:cs="Arial Narrow"/>
                <w:sz w:val="22"/>
                <w:szCs w:val="22"/>
              </w:rPr>
              <w:t>Norte de Colombia.</w:t>
            </w:r>
          </w:p>
        </w:tc>
      </w:tr>
      <w:tr w:rsidR="00237AAA" w:rsidRPr="00F46747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225C5311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Un semestre académico</w:t>
            </w:r>
          </w:p>
        </w:tc>
      </w:tr>
      <w:tr w:rsidR="00237AAA" w:rsidRPr="00F46747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8728237" w14:textId="77777777" w:rsidR="00237AAA" w:rsidRPr="00F46747" w:rsidRDefault="00237AAA" w:rsidP="00237AAA">
            <w:pPr>
              <w:pStyle w:val="Prrafodelista"/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5BFA7915" w14:textId="6E031221" w:rsidR="00237AAA" w:rsidRPr="00F46747" w:rsidRDefault="00237AAA" w:rsidP="00237AAA">
            <w:pPr>
              <w:pStyle w:val="Prrafodelista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Apoyar los procesos de búsqueda, sistematización y codificación de información primaria y secundaria para la elaboración de documentos de caracterización de los Planes Integrales de Reparación Colectiva y de las sentencias judiciales que son competencia de la Estrategia de Reparaciones en la región </w:t>
            </w:r>
            <w:r w:rsidR="001C35CF">
              <w:rPr>
                <w:rFonts w:ascii="Arial Narrow" w:eastAsia="Times New Roman" w:hAnsi="Arial Narrow" w:cs="Arial"/>
                <w:bCs/>
                <w:lang w:val="es-ES" w:eastAsia="es-CO"/>
              </w:rPr>
              <w:t>Norte del país.</w:t>
            </w:r>
          </w:p>
          <w:p w14:paraId="3303F345" w14:textId="77777777" w:rsidR="00237AAA" w:rsidRPr="00F46747" w:rsidRDefault="00237AAA" w:rsidP="00237AAA">
            <w:pPr>
              <w:pStyle w:val="Prrafodelista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39987356" w14:textId="004B6A18" w:rsidR="00237AAA" w:rsidRPr="00F46747" w:rsidRDefault="00237AAA" w:rsidP="00237AAA">
            <w:pPr>
              <w:pStyle w:val="Prrafodelista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Apoyar los procesos de búsqueda, sistematización y codificación de información primaria y secundaria para robustecer los productos de memoria histórica que realiza la Estrategia de Reparaciones en la región </w:t>
            </w:r>
            <w:r w:rsidR="001C35CF">
              <w:rPr>
                <w:rFonts w:ascii="Arial Narrow" w:eastAsia="Times New Roman" w:hAnsi="Arial Narrow" w:cs="Arial"/>
                <w:bCs/>
                <w:lang w:val="es-ES" w:eastAsia="es-CO"/>
              </w:rPr>
              <w:t>Norte</w:t>
            </w: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 del país, en el marco de Planes Integrales de Reparación Colectiva y las sentencias judiciales.</w:t>
            </w:r>
          </w:p>
          <w:p w14:paraId="01F44A5F" w14:textId="77777777" w:rsidR="00237AAA" w:rsidRPr="00F46747" w:rsidRDefault="00237AAA" w:rsidP="00237AAA">
            <w:pPr>
              <w:pStyle w:val="Prrafodelista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76842E85" w14:textId="5D75B220" w:rsidR="00237AAA" w:rsidRPr="00F46747" w:rsidRDefault="00237AAA" w:rsidP="00237AAA">
            <w:pPr>
              <w:pStyle w:val="Prrafodelista"/>
              <w:numPr>
                <w:ilvl w:val="0"/>
                <w:numId w:val="43"/>
              </w:numPr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Apoyar la transcripción y sistematización de entrevistas realizadas por los investigadores de la Estrategia de Reparaciones que trabajar en la región </w:t>
            </w:r>
            <w:r w:rsidR="001C35CF">
              <w:rPr>
                <w:rFonts w:ascii="Arial Narrow" w:eastAsia="Times New Roman" w:hAnsi="Arial Narrow" w:cs="Arial"/>
                <w:bCs/>
                <w:lang w:val="es-ES" w:eastAsia="es-CO"/>
              </w:rPr>
              <w:t>Norte</w:t>
            </w: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 del país.</w:t>
            </w:r>
          </w:p>
          <w:p w14:paraId="0E7B9DED" w14:textId="1322382C" w:rsidR="00237AAA" w:rsidRPr="00F46747" w:rsidRDefault="00237AAA" w:rsidP="00237AAA">
            <w:pPr>
              <w:pStyle w:val="Prrafodelista"/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</w:tc>
      </w:tr>
      <w:tr w:rsidR="00237AAA" w:rsidRPr="00F46747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3F201A03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237AAA" w:rsidRPr="00F46747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1D83BCBC" w:rsidR="00237AAA" w:rsidRPr="00F46747" w:rsidRDefault="00237AAA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Estudiante </w:t>
            </w:r>
            <w:r w:rsidR="007A69B4"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de ciencias humanas, sociales, políticas o afines, de octavo, noveno o décimo semestre, habilitado por su universidad para realizar </w:t>
            </w:r>
            <w:r w:rsid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>la</w:t>
            </w:r>
            <w:r w:rsidR="007A69B4"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 pasantía</w:t>
            </w:r>
            <w:r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>.</w:t>
            </w:r>
          </w:p>
        </w:tc>
      </w:tr>
      <w:tr w:rsidR="00237AAA" w:rsidRPr="00F46747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448CB046" w:rsidR="00237AAA" w:rsidRPr="00F46747" w:rsidRDefault="007A69B4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Ciencias humanas, sociales, políticas o afines.</w:t>
            </w:r>
          </w:p>
        </w:tc>
      </w:tr>
      <w:tr w:rsidR="00237AAA" w:rsidRPr="00F46747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3A7E4E1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redacción.</w:t>
            </w:r>
          </w:p>
          <w:p w14:paraId="2B044C8E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ortografía.</w:t>
            </w:r>
          </w:p>
          <w:p w14:paraId="5EF99BA1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para búsqueda de fuentes primarias y secundarias.</w:t>
            </w:r>
          </w:p>
          <w:p w14:paraId="28D46A99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sistematización de información.</w:t>
            </w:r>
          </w:p>
          <w:p w14:paraId="1219BF8C" w14:textId="780A33C4" w:rsidR="00237AAA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Dominio de Excel, Word y Power Point.</w:t>
            </w:r>
          </w:p>
        </w:tc>
      </w:tr>
      <w:tr w:rsidR="00237AAA" w:rsidRPr="00F46747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237AAA" w:rsidRPr="00F46747" w:rsidRDefault="00237AAA" w:rsidP="00237AA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517703FD" w14:textId="1EA455AF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•Estudiante de los tres últimos semestres de ciencias humanas, sociales, políticas o afines,</w:t>
            </w:r>
            <w:r w:rsidRPr="00F467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habilitado por su universidad para realizar la pasantía.</w:t>
            </w:r>
          </w:p>
          <w:p w14:paraId="5DE0D56E" w14:textId="0D2DF505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•Competencia para el trabajo en equipo, responsabilidad, respeto, comunicación clara y profesionalismo.</w:t>
            </w:r>
          </w:p>
          <w:p w14:paraId="747FAD32" w14:textId="7E38808D" w:rsidR="00237AAA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•Se valorará interés y conocimientos sobre el conflicto armado en el país, justicia transicional y procesos de reparación simbólica de víctimas.</w:t>
            </w:r>
          </w:p>
        </w:tc>
      </w:tr>
      <w:tr w:rsidR="00237AAA" w:rsidRPr="00F46747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621C3E6F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Descripción: </w:t>
            </w:r>
          </w:p>
          <w:p w14:paraId="7094235B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E1D3DA3" w14:textId="2E33532A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En el proceso de selección al (la) estudiante</w:t>
            </w:r>
            <w:r w:rsidR="00F46747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 indagará acerca de su conocimiento e interés por el trabajo relacionado con el conflicto armado colombiano, la justicia transicional y la reparación simbólica de víctimas. Asimismo, se valorará sobre su capacidad de trabajo en equipo, profesionalismo y demás competencias requeridas</w:t>
            </w:r>
            <w:r w:rsidR="00F46747"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el trabajo investigativo a partir de fuentes secundarias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  <w:p w14:paraId="42D27F7D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071C032" w14:textId="35FCC651" w:rsidR="007A69B4" w:rsidRPr="00F46747" w:rsidRDefault="00F46747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En caso de que aplique, l</w:t>
            </w:r>
            <w:r w:rsidR="007A69B4" w:rsidRPr="00F46747">
              <w:rPr>
                <w:rFonts w:ascii="Arial Narrow" w:eastAsia="Arial Narrow" w:hAnsi="Arial Narrow" w:cs="Arial Narrow"/>
                <w:sz w:val="22"/>
                <w:szCs w:val="22"/>
              </w:rPr>
              <w:t>a prueba específica de conocimientos se realizará para evaluar el nivel de redacción, ortografía, búsqueda y sistematización de información, así como los conocimientos sobre el conflicto armado en el país, justicia transicional y procesos de reparación simbólica de víctimas</w:t>
            </w:r>
          </w:p>
          <w:p w14:paraId="46E6F337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7D46824" w14:textId="61958172" w:rsidR="00237AAA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Se valorará que el/la estudiante cuente un promedio académico mayor </w:t>
            </w:r>
            <w:r w:rsidR="00F46747"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3,8.</w:t>
            </w:r>
          </w:p>
          <w:p w14:paraId="1AABEF8B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Pr="00F46747" w:rsidRDefault="00513C88" w:rsidP="00513C88">
      <w:pPr>
        <w:pStyle w:val="Ttulo2"/>
        <w:rPr>
          <w:rFonts w:ascii="Arial Narrow" w:hAnsi="Arial Narrow"/>
          <w:sz w:val="22"/>
          <w:szCs w:val="22"/>
        </w:rPr>
      </w:pPr>
      <w:bookmarkStart w:id="1" w:name="_heading=h.1fob9te" w:colFirst="0" w:colLast="0"/>
      <w:bookmarkEnd w:id="1"/>
    </w:p>
    <w:p w14:paraId="73878B52" w14:textId="0CE314B6" w:rsidR="00BC3000" w:rsidRPr="00F46747" w:rsidRDefault="00BC3000" w:rsidP="00513C88">
      <w:pPr>
        <w:rPr>
          <w:rFonts w:ascii="Arial Narrow" w:hAnsi="Arial Narrow"/>
          <w:sz w:val="22"/>
          <w:szCs w:val="22"/>
        </w:rPr>
      </w:pPr>
    </w:p>
    <w:sectPr w:rsidR="00BC3000" w:rsidRPr="00F46747" w:rsidSect="00994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1EA1B" w14:textId="77777777" w:rsidR="009B52F2" w:rsidRDefault="009B52F2">
      <w:r>
        <w:separator/>
      </w:r>
    </w:p>
  </w:endnote>
  <w:endnote w:type="continuationSeparator" w:id="0">
    <w:p w14:paraId="1DA0BD0D" w14:textId="77777777" w:rsidR="009B52F2" w:rsidRDefault="009B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B7BD" w14:textId="77777777" w:rsidR="001C35CF" w:rsidRDefault="001C3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7D9FB81C" w:rsidR="00785BDC" w:rsidRDefault="001C35CF" w:rsidP="00785BDC">
    <w:pPr>
      <w:pStyle w:val="Piedepgina"/>
      <w:jc w:val="center"/>
    </w:pPr>
    <w:r>
      <w:rPr>
        <w:noProof/>
        <w:lang w:val="es-CO"/>
      </w:rPr>
      <w:drawing>
        <wp:inline distT="0" distB="0" distL="114300" distR="114300" wp14:anchorId="73670B32" wp14:editId="7991EECA">
          <wp:extent cx="5941060" cy="736443"/>
          <wp:effectExtent l="0" t="0" r="2540" b="6985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736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2" w:name="_GoBack"/>
    <w:bookmarkEnd w:id="2"/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30F4" w14:textId="77777777" w:rsidR="009B52F2" w:rsidRDefault="009B52F2">
      <w:r>
        <w:separator/>
      </w:r>
    </w:p>
  </w:footnote>
  <w:footnote w:type="continuationSeparator" w:id="0">
    <w:p w14:paraId="311710EF" w14:textId="77777777" w:rsidR="009B52F2" w:rsidRDefault="009B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5260" w14:textId="77777777" w:rsidR="001C35CF" w:rsidRDefault="001C3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E53A6"/>
    <w:multiLevelType w:val="hybridMultilevel"/>
    <w:tmpl w:val="7832A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3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9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19"/>
  </w:num>
  <w:num w:numId="4">
    <w:abstractNumId w:val="18"/>
  </w:num>
  <w:num w:numId="5">
    <w:abstractNumId w:val="3"/>
  </w:num>
  <w:num w:numId="6">
    <w:abstractNumId w:val="38"/>
  </w:num>
  <w:num w:numId="7">
    <w:abstractNumId w:val="6"/>
  </w:num>
  <w:num w:numId="8">
    <w:abstractNumId w:val="15"/>
  </w:num>
  <w:num w:numId="9">
    <w:abstractNumId w:val="11"/>
  </w:num>
  <w:num w:numId="10">
    <w:abstractNumId w:val="40"/>
  </w:num>
  <w:num w:numId="11">
    <w:abstractNumId w:val="41"/>
  </w:num>
  <w:num w:numId="12">
    <w:abstractNumId w:val="2"/>
  </w:num>
  <w:num w:numId="13">
    <w:abstractNumId w:val="12"/>
  </w:num>
  <w:num w:numId="14">
    <w:abstractNumId w:val="32"/>
  </w:num>
  <w:num w:numId="15">
    <w:abstractNumId w:val="23"/>
  </w:num>
  <w:num w:numId="16">
    <w:abstractNumId w:val="36"/>
  </w:num>
  <w:num w:numId="17">
    <w:abstractNumId w:val="27"/>
  </w:num>
  <w:num w:numId="18">
    <w:abstractNumId w:val="29"/>
  </w:num>
  <w:num w:numId="19">
    <w:abstractNumId w:val="37"/>
  </w:num>
  <w:num w:numId="20">
    <w:abstractNumId w:val="10"/>
  </w:num>
  <w:num w:numId="21">
    <w:abstractNumId w:val="16"/>
  </w:num>
  <w:num w:numId="22">
    <w:abstractNumId w:val="21"/>
  </w:num>
  <w:num w:numId="23">
    <w:abstractNumId w:val="0"/>
  </w:num>
  <w:num w:numId="24">
    <w:abstractNumId w:val="30"/>
  </w:num>
  <w:num w:numId="25">
    <w:abstractNumId w:val="17"/>
  </w:num>
  <w:num w:numId="26">
    <w:abstractNumId w:val="4"/>
  </w:num>
  <w:num w:numId="27">
    <w:abstractNumId w:val="24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</w:num>
  <w:num w:numId="32">
    <w:abstractNumId w:val="42"/>
  </w:num>
  <w:num w:numId="33">
    <w:abstractNumId w:val="31"/>
  </w:num>
  <w:num w:numId="34">
    <w:abstractNumId w:val="26"/>
  </w:num>
  <w:num w:numId="35">
    <w:abstractNumId w:val="7"/>
  </w:num>
  <w:num w:numId="36">
    <w:abstractNumId w:val="1"/>
  </w:num>
  <w:num w:numId="37">
    <w:abstractNumId w:val="14"/>
  </w:num>
  <w:num w:numId="38">
    <w:abstractNumId w:val="9"/>
  </w:num>
  <w:num w:numId="39">
    <w:abstractNumId w:val="35"/>
  </w:num>
  <w:num w:numId="40">
    <w:abstractNumId w:val="13"/>
  </w:num>
  <w:num w:numId="41">
    <w:abstractNumId w:val="5"/>
  </w:num>
  <w:num w:numId="42">
    <w:abstractNumId w:val="33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35CF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37AAA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2C76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51D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69B4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2F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747"/>
    <w:rsid w:val="00F46DBF"/>
    <w:rsid w:val="00F47B9A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237AAA"/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114D-C828-446A-965D-483ED1CE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3772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Nidia Patricia Viteri Rojas</cp:lastModifiedBy>
  <cp:revision>3</cp:revision>
  <cp:lastPrinted>2015-01-15T14:02:00Z</cp:lastPrinted>
  <dcterms:created xsi:type="dcterms:W3CDTF">2023-10-13T20:27:00Z</dcterms:created>
  <dcterms:modified xsi:type="dcterms:W3CDTF">2023-10-13T20:29:00Z</dcterms:modified>
</cp:coreProperties>
</file>