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6970F" w14:textId="77777777" w:rsidR="00A8559A" w:rsidRPr="0003187B" w:rsidRDefault="00A8559A" w:rsidP="00206300">
      <w:pPr>
        <w:pBdr>
          <w:top w:val="nil"/>
          <w:left w:val="nil"/>
          <w:bottom w:val="nil"/>
          <w:right w:val="nil"/>
          <w:between w:val="nil"/>
        </w:pBdr>
        <w:spacing w:before="56" w:after="1"/>
        <w:ind w:right="234"/>
        <w:rPr>
          <w:rFonts w:eastAsia="Times New Roman" w:cs="Times New Roman"/>
          <w:b/>
          <w:bCs/>
          <w:color w:val="000000"/>
        </w:rPr>
      </w:pPr>
    </w:p>
    <w:tbl>
      <w:tblPr>
        <w:tblStyle w:val="a"/>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180"/>
        <w:gridCol w:w="1907"/>
      </w:tblGrid>
      <w:tr w:rsidR="001B6F1F" w:rsidRPr="0003187B" w14:paraId="6D65D31D" w14:textId="77777777" w:rsidTr="00FC5BD7">
        <w:trPr>
          <w:trHeight w:val="457"/>
        </w:trPr>
        <w:tc>
          <w:tcPr>
            <w:tcW w:w="8015" w:type="dxa"/>
            <w:gridSpan w:val="2"/>
            <w:tcBorders>
              <w:bottom w:val="single" w:sz="4" w:space="0" w:color="000000"/>
            </w:tcBorders>
            <w:shd w:val="clear" w:color="auto" w:fill="FFC000"/>
          </w:tcPr>
          <w:p w14:paraId="3C48AD3C" w14:textId="77777777" w:rsidR="001B6F1F" w:rsidRPr="0003187B" w:rsidRDefault="001B6F1F" w:rsidP="00206300">
            <w:pPr>
              <w:pBdr>
                <w:top w:val="nil"/>
                <w:left w:val="nil"/>
                <w:bottom w:val="nil"/>
                <w:right w:val="nil"/>
                <w:between w:val="nil"/>
              </w:pBdr>
              <w:spacing w:line="242" w:lineRule="auto"/>
              <w:ind w:left="217" w:right="234"/>
              <w:jc w:val="center"/>
              <w:rPr>
                <w:color w:val="000000"/>
              </w:rPr>
            </w:pPr>
            <w:r w:rsidRPr="0003187B">
              <w:rPr>
                <w:b/>
                <w:bCs/>
              </w:rPr>
              <w:t>CLÁUSULAS CONTRACTUALES Y LINEAMIENTOS GENERALES DEL CONTRATO DE PRESTACIÓN DE SERVICIOS PROFESIONALES Y/O DE APOYO A LA GESTIÓN</w:t>
            </w:r>
          </w:p>
        </w:tc>
        <w:tc>
          <w:tcPr>
            <w:tcW w:w="1907" w:type="dxa"/>
            <w:tcBorders>
              <w:bottom w:val="single" w:sz="4" w:space="0" w:color="000000"/>
            </w:tcBorders>
          </w:tcPr>
          <w:p w14:paraId="67C43659" w14:textId="24A0AE7A" w:rsidR="001B6F1F" w:rsidRPr="0003187B" w:rsidRDefault="001B6F1F" w:rsidP="00206300">
            <w:pPr>
              <w:pBdr>
                <w:top w:val="nil"/>
                <w:left w:val="nil"/>
                <w:bottom w:val="nil"/>
                <w:right w:val="nil"/>
                <w:between w:val="nil"/>
              </w:pBdr>
              <w:spacing w:line="242" w:lineRule="auto"/>
              <w:ind w:left="217" w:right="234"/>
              <w:jc w:val="center"/>
              <w:rPr>
                <w:b/>
                <w:bCs/>
                <w:color w:val="000000"/>
              </w:rPr>
            </w:pPr>
            <w:r w:rsidRPr="0003187B">
              <w:rPr>
                <w:b/>
                <w:bCs/>
                <w:color w:val="BFBFBF" w:themeColor="background1" w:themeShade="BF"/>
              </w:rPr>
              <w:t>NO. DE CONTRATO</w:t>
            </w:r>
          </w:p>
        </w:tc>
      </w:tr>
      <w:tr w:rsidR="00A8559A" w:rsidRPr="0003187B" w14:paraId="7C763F07" w14:textId="77777777" w:rsidTr="009845A2">
        <w:trPr>
          <w:trHeight w:val="997"/>
        </w:trPr>
        <w:tc>
          <w:tcPr>
            <w:tcW w:w="9922" w:type="dxa"/>
            <w:gridSpan w:val="3"/>
          </w:tcPr>
          <w:p w14:paraId="3EE65C80" w14:textId="45760676" w:rsidR="00A8559A" w:rsidRPr="0003187B" w:rsidRDefault="00A8559A" w:rsidP="009845A2">
            <w:pPr>
              <w:pBdr>
                <w:top w:val="nil"/>
                <w:left w:val="nil"/>
                <w:bottom w:val="nil"/>
                <w:right w:val="nil"/>
                <w:between w:val="nil"/>
              </w:pBdr>
              <w:spacing w:before="56" w:after="1"/>
              <w:ind w:left="217" w:right="234"/>
              <w:jc w:val="both"/>
              <w:rPr>
                <w:color w:val="000000"/>
              </w:rPr>
            </w:pPr>
            <w:r w:rsidRPr="0003187B">
              <w:t xml:space="preserve">Entre las PARTES, hemos acordado suscribir el presente contrato de prestación de servicios profesionales y/o de apoyo a la gestión en adelante el CONTRATO, conforme con las siguientes: </w:t>
            </w:r>
          </w:p>
        </w:tc>
      </w:tr>
      <w:tr w:rsidR="00A8559A" w:rsidRPr="0003187B" w14:paraId="39EE6B8B" w14:textId="77777777" w:rsidTr="00FC5BD7">
        <w:trPr>
          <w:trHeight w:val="398"/>
        </w:trPr>
        <w:tc>
          <w:tcPr>
            <w:tcW w:w="9922" w:type="dxa"/>
            <w:gridSpan w:val="3"/>
            <w:shd w:val="clear" w:color="auto" w:fill="FFC000"/>
          </w:tcPr>
          <w:p w14:paraId="730C4CE2" w14:textId="4668D5F4" w:rsidR="00A8559A" w:rsidRPr="0003187B" w:rsidRDefault="00A8559A" w:rsidP="00206300">
            <w:pPr>
              <w:pBdr>
                <w:top w:val="nil"/>
                <w:left w:val="nil"/>
                <w:bottom w:val="nil"/>
                <w:right w:val="nil"/>
                <w:between w:val="nil"/>
              </w:pBdr>
              <w:spacing w:before="56" w:after="1"/>
              <w:ind w:left="217" w:right="234"/>
              <w:jc w:val="both"/>
              <w:rPr>
                <w:b/>
                <w:bCs/>
                <w:color w:val="000000"/>
              </w:rPr>
            </w:pPr>
            <w:r w:rsidRPr="0003187B">
              <w:rPr>
                <w:b/>
                <w:bCs/>
              </w:rPr>
              <w:t>CONSIDERACIONES</w:t>
            </w:r>
          </w:p>
        </w:tc>
      </w:tr>
      <w:tr w:rsidR="00A8559A" w:rsidRPr="0003187B" w14:paraId="74F17853" w14:textId="77777777" w:rsidTr="00FC5BD7">
        <w:trPr>
          <w:trHeight w:val="981"/>
        </w:trPr>
        <w:tc>
          <w:tcPr>
            <w:tcW w:w="9922" w:type="dxa"/>
            <w:gridSpan w:val="3"/>
          </w:tcPr>
          <w:p w14:paraId="050B0445" w14:textId="4F507CE4" w:rsidR="00A8559A" w:rsidRPr="0003187B" w:rsidRDefault="00A8559A" w:rsidP="00206300">
            <w:pPr>
              <w:pBdr>
                <w:top w:val="nil"/>
                <w:left w:val="nil"/>
                <w:bottom w:val="nil"/>
                <w:right w:val="nil"/>
                <w:between w:val="nil"/>
              </w:pBdr>
              <w:spacing w:before="56" w:after="1"/>
              <w:ind w:left="217" w:right="234"/>
              <w:jc w:val="both"/>
            </w:pPr>
            <w:r w:rsidRPr="0003187B">
              <w:t xml:space="preserve">1. Que, entre sus funciones, el Ordenador del Gasto del </w:t>
            </w:r>
            <w:r w:rsidRPr="0003187B">
              <w:rPr>
                <w:b/>
                <w:bCs/>
              </w:rPr>
              <w:t>CENTRO NACIONAL DE MEMORIA HISTÓRICA</w:t>
            </w:r>
            <w:r w:rsidR="007F41DC" w:rsidRPr="0003187B">
              <w:rPr>
                <w:b/>
                <w:bCs/>
              </w:rPr>
              <w:t xml:space="preserve">, </w:t>
            </w:r>
            <w:r w:rsidR="007F41DC" w:rsidRPr="0003187B">
              <w:t xml:space="preserve">en adelante </w:t>
            </w:r>
            <w:r w:rsidR="007F41DC" w:rsidRPr="0003187B">
              <w:rPr>
                <w:b/>
                <w:bCs/>
              </w:rPr>
              <w:t>EL CENTRO,</w:t>
            </w:r>
            <w:r w:rsidRPr="0003187B">
              <w:rPr>
                <w:b/>
                <w:bCs/>
              </w:rPr>
              <w:t xml:space="preserve"> </w:t>
            </w:r>
            <w:r w:rsidRPr="0003187B">
              <w:t xml:space="preserve">tiene la de celebrar todos los contratos, adiciones, prórrogas, modificaciones y otrosíes a los mismos que resulten necesarios para garantizar la prestación del servicio en forma oportuna y eficiente. </w:t>
            </w:r>
          </w:p>
          <w:p w14:paraId="71E408AC" w14:textId="77777777" w:rsidR="00A8559A" w:rsidRPr="0003187B" w:rsidRDefault="00A8559A" w:rsidP="00206300">
            <w:pPr>
              <w:pBdr>
                <w:top w:val="nil"/>
                <w:left w:val="nil"/>
                <w:bottom w:val="nil"/>
                <w:right w:val="nil"/>
                <w:between w:val="nil"/>
              </w:pBdr>
              <w:spacing w:before="56" w:after="1"/>
              <w:ind w:left="217" w:right="234"/>
              <w:jc w:val="both"/>
            </w:pPr>
            <w:r w:rsidRPr="0003187B">
              <w:t xml:space="preserve">2. Que el área solicitante dentro de los estudios previos solicitó y justificó la necesidad de la presente contratación. </w:t>
            </w:r>
          </w:p>
          <w:p w14:paraId="7814C1C9" w14:textId="702C0309" w:rsidR="00A8559A" w:rsidRPr="0003187B" w:rsidRDefault="00A8559A" w:rsidP="00206300">
            <w:pPr>
              <w:pBdr>
                <w:top w:val="nil"/>
                <w:left w:val="nil"/>
                <w:bottom w:val="nil"/>
                <w:right w:val="nil"/>
                <w:between w:val="nil"/>
              </w:pBdr>
              <w:spacing w:before="56" w:after="1"/>
              <w:ind w:left="217" w:right="234"/>
              <w:jc w:val="both"/>
            </w:pPr>
            <w:r w:rsidRPr="0003187B">
              <w:t xml:space="preserve">3. Que se expidió certificación manifestando que </w:t>
            </w:r>
            <w:r w:rsidRPr="0003187B">
              <w:rPr>
                <w:b/>
                <w:bCs/>
              </w:rPr>
              <w:t>NO</w:t>
            </w:r>
            <w:r w:rsidRPr="0003187B">
              <w:t xml:space="preserve"> es posible atender las actividades indicadas en el objeto a contratar con </w:t>
            </w:r>
            <w:r w:rsidR="003606E7" w:rsidRPr="0003187B">
              <w:t>servidores públicos</w:t>
            </w:r>
            <w:r w:rsidRPr="0003187B">
              <w:t>, porque de acuerdo con la planta de personal y el Manual de Funciones y Requisitos de</w:t>
            </w:r>
            <w:r w:rsidR="003606E7" w:rsidRPr="0003187B">
              <w:t>l</w:t>
            </w:r>
            <w:r w:rsidR="007F41DC" w:rsidRPr="0003187B">
              <w:t xml:space="preserve"> </w:t>
            </w:r>
            <w:r w:rsidR="007F41DC" w:rsidRPr="0003187B">
              <w:rPr>
                <w:b/>
                <w:bCs/>
              </w:rPr>
              <w:t>CENTRO</w:t>
            </w:r>
            <w:r w:rsidR="0034748B" w:rsidRPr="0003187B">
              <w:rPr>
                <w:b/>
                <w:bCs/>
              </w:rPr>
              <w:t>,</w:t>
            </w:r>
            <w:r w:rsidRPr="0003187B">
              <w:rPr>
                <w:b/>
                <w:bCs/>
              </w:rPr>
              <w:t xml:space="preserve"> NO</w:t>
            </w:r>
            <w:r w:rsidRPr="0003187B">
              <w:t xml:space="preserve"> se cuenta con personal de planta suficiente para realizar esta labor. </w:t>
            </w:r>
          </w:p>
          <w:p w14:paraId="76416044" w14:textId="77777777" w:rsidR="00A8559A" w:rsidRPr="0003187B" w:rsidRDefault="00A8559A" w:rsidP="00206300">
            <w:pPr>
              <w:pBdr>
                <w:top w:val="nil"/>
                <w:left w:val="nil"/>
                <w:bottom w:val="nil"/>
                <w:right w:val="nil"/>
                <w:between w:val="nil"/>
              </w:pBdr>
              <w:spacing w:before="56" w:after="1"/>
              <w:ind w:left="217" w:right="234"/>
              <w:jc w:val="both"/>
            </w:pPr>
            <w:r w:rsidRPr="0003187B">
              <w:t xml:space="preserve">4. Que, de acuerdo con el certificado de idoneidad expedido por el área solicitante, acorde con el análisis de hoja de vida anexo en el expediente del contrato, el contratista acreditó el cumplimiento de los requisitos de formación y experiencia requerida por la entidad para ejecutar el objeto del presente contrato. </w:t>
            </w:r>
          </w:p>
          <w:p w14:paraId="44EFC975" w14:textId="77777777" w:rsidR="001B6F1F" w:rsidRPr="0003187B" w:rsidRDefault="00A8559A" w:rsidP="00206300">
            <w:pPr>
              <w:pBdr>
                <w:top w:val="nil"/>
                <w:left w:val="nil"/>
                <w:bottom w:val="nil"/>
                <w:right w:val="nil"/>
                <w:between w:val="nil"/>
              </w:pBdr>
              <w:spacing w:before="56" w:after="1"/>
              <w:ind w:left="215" w:right="234" w:firstLine="2"/>
              <w:jc w:val="both"/>
            </w:pPr>
            <w:r w:rsidRPr="0003187B">
              <w:t xml:space="preserve">5. Que el presente Proceso de Contratación se encuentra incluido en el Plan Anual de Adquisiciones. </w:t>
            </w:r>
          </w:p>
          <w:p w14:paraId="49692E8D" w14:textId="33B86B0E" w:rsidR="00A8559A" w:rsidRPr="0003187B" w:rsidRDefault="00A8559A" w:rsidP="00206300">
            <w:pPr>
              <w:pBdr>
                <w:top w:val="nil"/>
                <w:left w:val="nil"/>
                <w:bottom w:val="nil"/>
                <w:right w:val="nil"/>
                <w:between w:val="nil"/>
              </w:pBdr>
              <w:spacing w:before="56" w:after="1"/>
              <w:ind w:left="215" w:right="234" w:firstLine="2"/>
              <w:jc w:val="both"/>
            </w:pPr>
            <w:r w:rsidRPr="0003187B">
              <w:t>6. Que conforme con lo anterior y de acuerdo con el literal h) numeral 4° del artículo 2° de la Ley 1150 de 2007 y el artículo 2.2.1.2.1.4.9 del Decreto nacional 1082 de 2015, es procedente la contratación directa de la persona que esté en capacidad de ejecutar el objeto del contrato, sin que se hayan obtenido previamente varias ofertas.</w:t>
            </w:r>
          </w:p>
          <w:p w14:paraId="0B93496E" w14:textId="77777777" w:rsidR="00A8559A" w:rsidRPr="0003187B" w:rsidRDefault="00A8559A" w:rsidP="00206300">
            <w:pPr>
              <w:pBdr>
                <w:top w:val="nil"/>
                <w:left w:val="nil"/>
                <w:bottom w:val="nil"/>
                <w:right w:val="nil"/>
                <w:between w:val="nil"/>
              </w:pBdr>
              <w:spacing w:line="242" w:lineRule="auto"/>
              <w:ind w:left="215" w:right="234" w:firstLine="2"/>
              <w:jc w:val="both"/>
              <w:rPr>
                <w:color w:val="000000"/>
              </w:rPr>
            </w:pPr>
          </w:p>
          <w:p w14:paraId="386FED4F" w14:textId="404A7EAF" w:rsidR="001B6F1F" w:rsidRPr="0003187B" w:rsidRDefault="001B6F1F" w:rsidP="00206300">
            <w:pPr>
              <w:pBdr>
                <w:top w:val="nil"/>
                <w:left w:val="nil"/>
                <w:bottom w:val="nil"/>
                <w:right w:val="nil"/>
                <w:between w:val="nil"/>
              </w:pBdr>
              <w:spacing w:before="56" w:after="1"/>
              <w:ind w:left="215" w:right="234" w:firstLine="2"/>
              <w:jc w:val="both"/>
              <w:rPr>
                <w:b/>
                <w:bCs/>
              </w:rPr>
            </w:pPr>
            <w:r w:rsidRPr="0003187B">
              <w:t xml:space="preserve">Conforme con lo expuesto esta contratación es jurídicamente viable, por lo que las </w:t>
            </w:r>
            <w:r w:rsidRPr="0003187B">
              <w:rPr>
                <w:b/>
                <w:bCs/>
              </w:rPr>
              <w:t>PARTES</w:t>
            </w:r>
            <w:r w:rsidRPr="0003187B">
              <w:t xml:space="preserve"> acordamos celebrar el presente contrato de prestación de servicios </w:t>
            </w:r>
            <w:r w:rsidR="003606E7" w:rsidRPr="0003187B">
              <w:t xml:space="preserve">profesionales y/o </w:t>
            </w:r>
            <w:r w:rsidRPr="0003187B">
              <w:t xml:space="preserve">de apoyo a la gestión que se regirá por las </w:t>
            </w:r>
            <w:r w:rsidRPr="0003187B">
              <w:rPr>
                <w:b/>
                <w:bCs/>
              </w:rPr>
              <w:t>CONDICIONES</w:t>
            </w:r>
            <w:r w:rsidRPr="0003187B">
              <w:t xml:space="preserve"> </w:t>
            </w:r>
            <w:r w:rsidRPr="0003187B">
              <w:rPr>
                <w:b/>
                <w:bCs/>
              </w:rPr>
              <w:t>ESPECÍFICAS</w:t>
            </w:r>
            <w:r w:rsidRPr="0003187B">
              <w:t xml:space="preserve"> que a continuación se enuncian y por las </w:t>
            </w:r>
            <w:r w:rsidRPr="0003187B">
              <w:rPr>
                <w:b/>
                <w:bCs/>
              </w:rPr>
              <w:t>CONDICIONES GENERALES A LOS CONTRATOS DE PRESTACIÓN DE SERVICIOS PROFESIONALES Y/O DE APOYO A LA GESTIÓN</w:t>
            </w:r>
            <w:r w:rsidRPr="0003187B">
              <w:t xml:space="preserve">, aplicables a los contratistas del </w:t>
            </w:r>
            <w:r w:rsidRPr="0003187B">
              <w:rPr>
                <w:b/>
                <w:bCs/>
              </w:rPr>
              <w:t>CENTRO NACIONAL DE MEMORIA HISTÓRICA.</w:t>
            </w:r>
          </w:p>
          <w:p w14:paraId="3E87A5D3" w14:textId="624A84E7" w:rsidR="0034748B" w:rsidRPr="0003187B" w:rsidRDefault="0034748B" w:rsidP="00912A81">
            <w:pPr>
              <w:pBdr>
                <w:top w:val="nil"/>
                <w:left w:val="nil"/>
                <w:bottom w:val="nil"/>
                <w:right w:val="nil"/>
                <w:between w:val="nil"/>
              </w:pBdr>
              <w:spacing w:before="56" w:after="1"/>
              <w:ind w:right="234"/>
              <w:jc w:val="both"/>
            </w:pPr>
          </w:p>
        </w:tc>
      </w:tr>
      <w:tr w:rsidR="00A8559A" w:rsidRPr="0003187B" w14:paraId="225E0B3D" w14:textId="77777777" w:rsidTr="00FC5BD7">
        <w:trPr>
          <w:trHeight w:val="519"/>
        </w:trPr>
        <w:tc>
          <w:tcPr>
            <w:tcW w:w="9922" w:type="dxa"/>
            <w:gridSpan w:val="3"/>
            <w:shd w:val="clear" w:color="auto" w:fill="FFC000"/>
          </w:tcPr>
          <w:p w14:paraId="1ED9BE16" w14:textId="3766BD9C" w:rsidR="00A8559A" w:rsidRPr="0003187B" w:rsidRDefault="001B6F1F" w:rsidP="00206300">
            <w:pPr>
              <w:pBdr>
                <w:top w:val="nil"/>
                <w:left w:val="nil"/>
                <w:bottom w:val="nil"/>
                <w:right w:val="nil"/>
                <w:between w:val="nil"/>
              </w:pBdr>
              <w:spacing w:before="56" w:after="1"/>
              <w:ind w:left="217" w:right="234"/>
              <w:jc w:val="both"/>
              <w:rPr>
                <w:b/>
                <w:bCs/>
              </w:rPr>
            </w:pPr>
            <w:r w:rsidRPr="0003187B">
              <w:rPr>
                <w:b/>
                <w:bCs/>
              </w:rPr>
              <w:lastRenderedPageBreak/>
              <w:t>CONDICIONES ESPECÍFICAS</w:t>
            </w:r>
          </w:p>
        </w:tc>
      </w:tr>
      <w:tr w:rsidR="0034748B" w:rsidRPr="0003187B" w14:paraId="68234B57" w14:textId="77777777" w:rsidTr="00FC5BD7">
        <w:trPr>
          <w:trHeight w:val="734"/>
        </w:trPr>
        <w:tc>
          <w:tcPr>
            <w:tcW w:w="2835" w:type="dxa"/>
            <w:shd w:val="clear" w:color="auto" w:fill="BFBFBF" w:themeFill="background1" w:themeFillShade="BF"/>
          </w:tcPr>
          <w:p w14:paraId="5EFEA6B7" w14:textId="1B736290" w:rsidR="0034748B" w:rsidRPr="0003187B" w:rsidRDefault="0034748B" w:rsidP="00206300">
            <w:pPr>
              <w:pStyle w:val="Prrafodelista"/>
              <w:numPr>
                <w:ilvl w:val="0"/>
                <w:numId w:val="9"/>
              </w:numPr>
              <w:pBdr>
                <w:top w:val="nil"/>
                <w:left w:val="nil"/>
                <w:bottom w:val="nil"/>
                <w:right w:val="nil"/>
                <w:between w:val="nil"/>
              </w:pBdr>
              <w:tabs>
                <w:tab w:val="left" w:pos="2658"/>
              </w:tabs>
              <w:spacing w:before="125"/>
              <w:ind w:right="234"/>
              <w:rPr>
                <w:b/>
                <w:color w:val="000000"/>
              </w:rPr>
            </w:pPr>
            <w:r w:rsidRPr="0003187B">
              <w:rPr>
                <w:b/>
                <w:color w:val="000000"/>
              </w:rPr>
              <w:t>OBJETO CONTRACTUAL</w:t>
            </w:r>
          </w:p>
        </w:tc>
        <w:tc>
          <w:tcPr>
            <w:tcW w:w="7087" w:type="dxa"/>
            <w:gridSpan w:val="2"/>
          </w:tcPr>
          <w:p w14:paraId="6A4EB283" w14:textId="48318AFB" w:rsidR="0034748B" w:rsidRPr="0003187B" w:rsidRDefault="0034748B" w:rsidP="00206300">
            <w:pPr>
              <w:pBdr>
                <w:top w:val="nil"/>
                <w:left w:val="nil"/>
                <w:bottom w:val="nil"/>
                <w:right w:val="nil"/>
                <w:between w:val="nil"/>
              </w:pBdr>
              <w:spacing w:line="242" w:lineRule="auto"/>
              <w:ind w:left="218" w:right="234" w:hanging="1"/>
              <w:jc w:val="both"/>
              <w:rPr>
                <w:color w:val="000000"/>
              </w:rPr>
            </w:pPr>
            <w:r w:rsidRPr="0003187B">
              <w:rPr>
                <w:color w:val="000000"/>
              </w:rPr>
              <w:t>El objeto contractual es el indicado en los estudios previos en el numeral 3.1.</w:t>
            </w:r>
          </w:p>
        </w:tc>
      </w:tr>
      <w:tr w:rsidR="003C4135" w:rsidRPr="0003187B" w14:paraId="16A43663" w14:textId="77777777" w:rsidTr="00FC5BD7">
        <w:trPr>
          <w:trHeight w:val="1143"/>
        </w:trPr>
        <w:tc>
          <w:tcPr>
            <w:tcW w:w="2835" w:type="dxa"/>
            <w:shd w:val="clear" w:color="auto" w:fill="BFBFBF" w:themeFill="background1" w:themeFillShade="BF"/>
          </w:tcPr>
          <w:p w14:paraId="7203049C" w14:textId="6CC0DE83" w:rsidR="003C4135" w:rsidRPr="0003187B" w:rsidRDefault="0034748B" w:rsidP="00206300">
            <w:pPr>
              <w:pBdr>
                <w:top w:val="nil"/>
                <w:left w:val="nil"/>
                <w:bottom w:val="nil"/>
                <w:right w:val="nil"/>
                <w:between w:val="nil"/>
              </w:pBdr>
              <w:tabs>
                <w:tab w:val="left" w:pos="2658"/>
              </w:tabs>
              <w:spacing w:before="125"/>
              <w:ind w:left="217" w:right="234"/>
              <w:rPr>
                <w:b/>
                <w:color w:val="000000"/>
              </w:rPr>
            </w:pPr>
            <w:r w:rsidRPr="0003187B">
              <w:rPr>
                <w:b/>
                <w:color w:val="000000"/>
              </w:rPr>
              <w:t>2. OBLIGACIONES RESULTADOS</w:t>
            </w:r>
            <w:r w:rsidR="00A8559A" w:rsidRPr="0003187B">
              <w:rPr>
                <w:b/>
                <w:color w:val="000000"/>
              </w:rPr>
              <w:t xml:space="preserve"> </w:t>
            </w:r>
            <w:r w:rsidRPr="0003187B">
              <w:rPr>
                <w:b/>
                <w:color w:val="000000"/>
              </w:rPr>
              <w:t>Y/O PRODUCTOS</w:t>
            </w:r>
          </w:p>
        </w:tc>
        <w:tc>
          <w:tcPr>
            <w:tcW w:w="7087" w:type="dxa"/>
            <w:gridSpan w:val="2"/>
          </w:tcPr>
          <w:p w14:paraId="78D4CC08" w14:textId="1F90B74B" w:rsidR="003C4135" w:rsidRPr="0003187B" w:rsidRDefault="006A7B07" w:rsidP="00206300">
            <w:pPr>
              <w:pBdr>
                <w:top w:val="nil"/>
                <w:left w:val="nil"/>
                <w:bottom w:val="nil"/>
                <w:right w:val="nil"/>
                <w:between w:val="nil"/>
              </w:pBdr>
              <w:spacing w:line="242" w:lineRule="auto"/>
              <w:ind w:left="218" w:right="234" w:hanging="1"/>
              <w:jc w:val="both"/>
              <w:rPr>
                <w:color w:val="000000"/>
              </w:rPr>
            </w:pPr>
            <w:r w:rsidRPr="0003187B">
              <w:rPr>
                <w:color w:val="000000"/>
              </w:rPr>
              <w:t>Le corresponde al CONTRATISTA el cumplimiento de las obligaciones generales</w:t>
            </w:r>
            <w:r w:rsidRPr="0003187B">
              <w:t xml:space="preserve"> y </w:t>
            </w:r>
            <w:r w:rsidRPr="0003187B">
              <w:rPr>
                <w:color w:val="000000"/>
              </w:rPr>
              <w:t>específicas, as</w:t>
            </w:r>
            <w:r w:rsidRPr="0003187B">
              <w:t>í como,</w:t>
            </w:r>
            <w:r w:rsidRPr="0003187B">
              <w:rPr>
                <w:color w:val="000000"/>
              </w:rPr>
              <w:t xml:space="preserve"> la entrega de los productos mencionados en los estudios previos en el numeral </w:t>
            </w:r>
            <w:r w:rsidR="00A8559A" w:rsidRPr="0003187B">
              <w:rPr>
                <w:color w:val="000000"/>
              </w:rPr>
              <w:t>5</w:t>
            </w:r>
            <w:r w:rsidRPr="0003187B">
              <w:rPr>
                <w:color w:val="000000"/>
              </w:rPr>
              <w:t xml:space="preserve"> (si aplica), los cuales hacen parte integral del contrato.</w:t>
            </w:r>
          </w:p>
        </w:tc>
      </w:tr>
      <w:tr w:rsidR="0034748B" w:rsidRPr="0003187B" w14:paraId="248F17AC" w14:textId="77777777" w:rsidTr="00FC5BD7">
        <w:trPr>
          <w:trHeight w:val="561"/>
        </w:trPr>
        <w:tc>
          <w:tcPr>
            <w:tcW w:w="2835" w:type="dxa"/>
            <w:shd w:val="clear" w:color="auto" w:fill="BFBFBF" w:themeFill="background1" w:themeFillShade="BF"/>
          </w:tcPr>
          <w:p w14:paraId="5B02451E" w14:textId="6F0C9FBD" w:rsidR="0034748B" w:rsidRPr="0003187B" w:rsidRDefault="0034748B" w:rsidP="00206300">
            <w:pPr>
              <w:pStyle w:val="Prrafodelista"/>
              <w:numPr>
                <w:ilvl w:val="0"/>
                <w:numId w:val="10"/>
              </w:numPr>
              <w:pBdr>
                <w:top w:val="nil"/>
                <w:left w:val="nil"/>
                <w:bottom w:val="nil"/>
                <w:right w:val="nil"/>
                <w:between w:val="nil"/>
              </w:pBdr>
              <w:spacing w:before="158"/>
              <w:ind w:right="234"/>
              <w:rPr>
                <w:b/>
                <w:color w:val="000000"/>
              </w:rPr>
            </w:pPr>
            <w:r w:rsidRPr="0003187B">
              <w:rPr>
                <w:b/>
                <w:color w:val="000000"/>
              </w:rPr>
              <w:t>LUGAR DE EJECUCIÓN</w:t>
            </w:r>
          </w:p>
        </w:tc>
        <w:tc>
          <w:tcPr>
            <w:tcW w:w="7087" w:type="dxa"/>
            <w:gridSpan w:val="2"/>
          </w:tcPr>
          <w:p w14:paraId="01228684" w14:textId="2F0E22A8" w:rsidR="0034748B" w:rsidRPr="0003187B" w:rsidRDefault="0034748B" w:rsidP="00206300">
            <w:pPr>
              <w:pBdr>
                <w:top w:val="nil"/>
                <w:left w:val="nil"/>
                <w:bottom w:val="nil"/>
                <w:right w:val="nil"/>
                <w:between w:val="nil"/>
              </w:pBdr>
              <w:spacing w:before="38"/>
              <w:ind w:left="218" w:right="234" w:hanging="1"/>
              <w:jc w:val="both"/>
              <w:rPr>
                <w:color w:val="000000"/>
              </w:rPr>
            </w:pPr>
            <w:r w:rsidRPr="0003187B">
              <w:rPr>
                <w:color w:val="000000"/>
              </w:rPr>
              <w:t>El lugar de ejecución contractual y sus condiciones están determinadas en el estudio previo en el numeral 9.</w:t>
            </w:r>
          </w:p>
        </w:tc>
      </w:tr>
      <w:tr w:rsidR="003C4135" w:rsidRPr="0003187B" w14:paraId="572BAE20" w14:textId="77777777" w:rsidTr="00FC5BD7">
        <w:trPr>
          <w:trHeight w:val="1151"/>
        </w:trPr>
        <w:tc>
          <w:tcPr>
            <w:tcW w:w="2835" w:type="dxa"/>
            <w:shd w:val="clear" w:color="auto" w:fill="BFBFBF" w:themeFill="background1" w:themeFillShade="BF"/>
          </w:tcPr>
          <w:p w14:paraId="34C72199" w14:textId="40431D01" w:rsidR="003C4135" w:rsidRPr="0003187B" w:rsidRDefault="0034748B" w:rsidP="00206300">
            <w:pPr>
              <w:pStyle w:val="Prrafodelista"/>
              <w:numPr>
                <w:ilvl w:val="0"/>
                <w:numId w:val="10"/>
              </w:numPr>
              <w:pBdr>
                <w:top w:val="nil"/>
                <w:left w:val="nil"/>
                <w:bottom w:val="nil"/>
                <w:right w:val="nil"/>
                <w:between w:val="nil"/>
              </w:pBdr>
              <w:spacing w:before="158"/>
              <w:ind w:right="234"/>
              <w:rPr>
                <w:b/>
                <w:color w:val="000000"/>
              </w:rPr>
            </w:pPr>
            <w:r w:rsidRPr="0003187B">
              <w:rPr>
                <w:b/>
                <w:color w:val="000000"/>
              </w:rPr>
              <w:t>FORMA DE PAGO</w:t>
            </w:r>
          </w:p>
        </w:tc>
        <w:tc>
          <w:tcPr>
            <w:tcW w:w="7087" w:type="dxa"/>
            <w:gridSpan w:val="2"/>
          </w:tcPr>
          <w:p w14:paraId="5660B5CF" w14:textId="73101364" w:rsidR="0034748B" w:rsidRPr="0003187B" w:rsidRDefault="0034748B" w:rsidP="00206300">
            <w:pPr>
              <w:pBdr>
                <w:top w:val="nil"/>
                <w:left w:val="nil"/>
                <w:bottom w:val="nil"/>
                <w:right w:val="nil"/>
                <w:between w:val="nil"/>
              </w:pBdr>
              <w:spacing w:before="38"/>
              <w:ind w:left="218" w:right="234" w:hanging="1"/>
              <w:jc w:val="both"/>
              <w:rPr>
                <w:color w:val="000000"/>
              </w:rPr>
            </w:pPr>
            <w:r w:rsidRPr="0003187B">
              <w:rPr>
                <w:color w:val="000000"/>
              </w:rPr>
              <w:t>La forma de pago se encuentra estipulada en el numeral 11 de los estudios previos que soportan la presente contratación, sin embargo, EL CONTRATISTA con la suscripción y aceptación del contrato en la plataforma SECOP II</w:t>
            </w:r>
            <w:r w:rsidR="00722BC8" w:rsidRPr="0003187B">
              <w:rPr>
                <w:color w:val="000000"/>
              </w:rPr>
              <w:t xml:space="preserve"> manifiesta conocer las condiciones de pago establecidas en el documento estudio previo</w:t>
            </w:r>
            <w:r w:rsidRPr="0003187B">
              <w:rPr>
                <w:color w:val="000000"/>
              </w:rPr>
              <w:t>.</w:t>
            </w:r>
          </w:p>
        </w:tc>
      </w:tr>
      <w:tr w:rsidR="0034748B" w:rsidRPr="0003187B" w14:paraId="59AFDB42" w14:textId="77777777" w:rsidTr="00FC5BD7">
        <w:trPr>
          <w:trHeight w:val="1151"/>
        </w:trPr>
        <w:tc>
          <w:tcPr>
            <w:tcW w:w="2835" w:type="dxa"/>
            <w:shd w:val="clear" w:color="auto" w:fill="BFBFBF" w:themeFill="background1" w:themeFillShade="BF"/>
          </w:tcPr>
          <w:p w14:paraId="3FC042A8" w14:textId="69BC8B99" w:rsidR="0034748B" w:rsidRPr="0003187B" w:rsidRDefault="00C34CEC" w:rsidP="00206300">
            <w:pPr>
              <w:pBdr>
                <w:top w:val="nil"/>
                <w:left w:val="nil"/>
                <w:bottom w:val="nil"/>
                <w:right w:val="nil"/>
                <w:between w:val="nil"/>
              </w:pBdr>
              <w:spacing w:before="158"/>
              <w:ind w:left="217" w:right="234"/>
              <w:jc w:val="both"/>
              <w:rPr>
                <w:b/>
                <w:color w:val="000000"/>
              </w:rPr>
            </w:pPr>
            <w:r w:rsidRPr="0003187B">
              <w:rPr>
                <w:rFonts w:cs="Arial"/>
                <w:b/>
              </w:rPr>
              <w:t>5</w:t>
            </w:r>
            <w:r w:rsidR="00960C82" w:rsidRPr="0003187B">
              <w:rPr>
                <w:rFonts w:cs="Arial"/>
                <w:b/>
              </w:rPr>
              <w:t>. VALOR DEL CONTRATO E IMPUTACIÓN PRESUPUESTAL</w:t>
            </w:r>
          </w:p>
        </w:tc>
        <w:tc>
          <w:tcPr>
            <w:tcW w:w="7087" w:type="dxa"/>
            <w:gridSpan w:val="2"/>
          </w:tcPr>
          <w:p w14:paraId="00C14846" w14:textId="01445D6E" w:rsidR="0034748B" w:rsidRPr="0003187B" w:rsidRDefault="0034748B" w:rsidP="00206300">
            <w:pPr>
              <w:pBdr>
                <w:top w:val="nil"/>
                <w:left w:val="nil"/>
                <w:bottom w:val="nil"/>
                <w:right w:val="nil"/>
                <w:between w:val="nil"/>
              </w:pBdr>
              <w:spacing w:before="38"/>
              <w:ind w:left="218" w:right="234" w:hanging="1"/>
              <w:jc w:val="both"/>
              <w:rPr>
                <w:color w:val="000000"/>
                <w:lang w:val="es-CO"/>
              </w:rPr>
            </w:pPr>
            <w:r w:rsidRPr="0003187B">
              <w:rPr>
                <w:color w:val="000000"/>
                <w:lang w:val="es-CO"/>
              </w:rPr>
              <w:t xml:space="preserve">El valor total del contrato se encuentra estipulado en </w:t>
            </w:r>
            <w:r w:rsidR="00206300" w:rsidRPr="0003187B">
              <w:rPr>
                <w:color w:val="000000"/>
                <w:lang w:val="es-CO"/>
              </w:rPr>
              <w:t xml:space="preserve">el numeral 10 de </w:t>
            </w:r>
            <w:r w:rsidRPr="0003187B">
              <w:rPr>
                <w:color w:val="000000"/>
                <w:lang w:val="es-CO"/>
              </w:rPr>
              <w:t xml:space="preserve">los Estudios </w:t>
            </w:r>
            <w:r w:rsidR="00206300" w:rsidRPr="0003187B">
              <w:rPr>
                <w:color w:val="000000"/>
                <w:lang w:val="es-CO"/>
              </w:rPr>
              <w:t>P</w:t>
            </w:r>
            <w:r w:rsidRPr="0003187B">
              <w:rPr>
                <w:color w:val="000000"/>
                <w:lang w:val="es-CO"/>
              </w:rPr>
              <w:t xml:space="preserve">revios de la presente contratación y hacen parte integral del contrato que se aprueba por la plataforma del SECOP II. </w:t>
            </w:r>
          </w:p>
          <w:p w14:paraId="640D6051" w14:textId="77777777" w:rsidR="00960C82" w:rsidRPr="0003187B" w:rsidRDefault="00960C82" w:rsidP="00206300">
            <w:pPr>
              <w:pBdr>
                <w:top w:val="nil"/>
                <w:left w:val="nil"/>
                <w:bottom w:val="nil"/>
                <w:right w:val="nil"/>
                <w:between w:val="nil"/>
              </w:pBdr>
              <w:spacing w:before="38"/>
              <w:ind w:left="218" w:right="234" w:hanging="1"/>
              <w:jc w:val="both"/>
              <w:rPr>
                <w:color w:val="000000"/>
                <w:lang w:val="es-CO"/>
              </w:rPr>
            </w:pPr>
          </w:p>
          <w:p w14:paraId="4DCA01B2" w14:textId="453ECB7A" w:rsidR="00960C82" w:rsidRPr="0003187B" w:rsidRDefault="00960C82" w:rsidP="00206300">
            <w:pPr>
              <w:pBdr>
                <w:top w:val="nil"/>
                <w:left w:val="nil"/>
                <w:bottom w:val="nil"/>
                <w:right w:val="nil"/>
                <w:between w:val="nil"/>
              </w:pBdr>
              <w:spacing w:before="38"/>
              <w:ind w:left="218" w:right="234" w:hanging="1"/>
              <w:jc w:val="both"/>
              <w:rPr>
                <w:color w:val="000000"/>
                <w:lang w:val="es-CO"/>
              </w:rPr>
            </w:pPr>
            <w:r w:rsidRPr="0003187B">
              <w:rPr>
                <w:rFonts w:cs="Arial"/>
              </w:rPr>
              <w:t xml:space="preserve">El cual se pagará con cargo al presupuesto del </w:t>
            </w:r>
            <w:r w:rsidRPr="0003187B">
              <w:rPr>
                <w:rFonts w:cs="Arial"/>
                <w:b/>
              </w:rPr>
              <w:t>CENTRO</w:t>
            </w:r>
            <w:r w:rsidRPr="0003187B">
              <w:rPr>
                <w:rFonts w:cs="Arial"/>
              </w:rPr>
              <w:t xml:space="preserve"> para la vigencia fiscal del año de la suscripción de contrato, mediante el Certificado de Disponibilidad Presupuestal </w:t>
            </w:r>
            <w:r w:rsidR="00206300" w:rsidRPr="0003187B">
              <w:rPr>
                <w:rFonts w:cs="Arial"/>
              </w:rPr>
              <w:t xml:space="preserve">relacionado en el numeral 1.4 de los estudios previos y </w:t>
            </w:r>
            <w:r w:rsidRPr="0003187B">
              <w:rPr>
                <w:rFonts w:cs="Arial"/>
              </w:rPr>
              <w:t xml:space="preserve">que se encuentra publicado en la plataforma SECOP II. </w:t>
            </w:r>
          </w:p>
        </w:tc>
      </w:tr>
      <w:tr w:rsidR="00F629D8" w:rsidRPr="0003187B" w14:paraId="62AF80FC" w14:textId="77777777" w:rsidTr="00FC5BD7">
        <w:trPr>
          <w:trHeight w:val="1151"/>
        </w:trPr>
        <w:tc>
          <w:tcPr>
            <w:tcW w:w="2835" w:type="dxa"/>
            <w:shd w:val="clear" w:color="auto" w:fill="BFBFBF" w:themeFill="background1" w:themeFillShade="BF"/>
          </w:tcPr>
          <w:p w14:paraId="28C1BAA7" w14:textId="36C0E734" w:rsidR="00F629D8" w:rsidRPr="0003187B" w:rsidRDefault="00C34CEC" w:rsidP="00206300">
            <w:pPr>
              <w:pBdr>
                <w:top w:val="nil"/>
                <w:left w:val="nil"/>
                <w:bottom w:val="nil"/>
                <w:right w:val="nil"/>
                <w:between w:val="nil"/>
              </w:pBdr>
              <w:spacing w:before="158"/>
              <w:ind w:left="217" w:right="234"/>
              <w:jc w:val="both"/>
              <w:rPr>
                <w:rFonts w:cs="Arial"/>
                <w:b/>
              </w:rPr>
            </w:pPr>
            <w:r w:rsidRPr="0003187B">
              <w:rPr>
                <w:rFonts w:cs="Arial"/>
                <w:b/>
              </w:rPr>
              <w:t>6</w:t>
            </w:r>
            <w:r w:rsidR="00F629D8" w:rsidRPr="0003187B">
              <w:rPr>
                <w:rFonts w:cs="Arial"/>
                <w:b/>
              </w:rPr>
              <w:t>. GASTOS DE DESPLAZAMIENTO</w:t>
            </w:r>
          </w:p>
        </w:tc>
        <w:tc>
          <w:tcPr>
            <w:tcW w:w="7087" w:type="dxa"/>
            <w:gridSpan w:val="2"/>
          </w:tcPr>
          <w:p w14:paraId="60A37A58" w14:textId="29CB1FB0" w:rsidR="00F629D8" w:rsidRPr="0003187B" w:rsidRDefault="00F629D8" w:rsidP="00206300">
            <w:pPr>
              <w:pBdr>
                <w:top w:val="nil"/>
                <w:left w:val="nil"/>
                <w:bottom w:val="nil"/>
                <w:right w:val="nil"/>
                <w:between w:val="nil"/>
              </w:pBdr>
              <w:spacing w:before="38"/>
              <w:ind w:left="218" w:right="234" w:hanging="1"/>
              <w:jc w:val="both"/>
              <w:rPr>
                <w:color w:val="000000"/>
              </w:rPr>
            </w:pPr>
            <w:r w:rsidRPr="0003187B">
              <w:rPr>
                <w:color w:val="000000"/>
              </w:rPr>
              <w:t xml:space="preserve">Si con ocasión de la ejecución del objeto contractual y en cumplimiento de las obligaciones del contrato EL/LA CONTRATISTA requiere desplazarse fuera del lugar de ejecución, </w:t>
            </w:r>
            <w:r w:rsidR="007F41DC" w:rsidRPr="0003187B">
              <w:rPr>
                <w:b/>
                <w:bCs/>
              </w:rPr>
              <w:t>EL CENTRO</w:t>
            </w:r>
            <w:r w:rsidR="007F41DC" w:rsidRPr="0003187B" w:rsidDel="007F41DC">
              <w:rPr>
                <w:color w:val="000000"/>
              </w:rPr>
              <w:t xml:space="preserve"> </w:t>
            </w:r>
            <w:r w:rsidRPr="0003187B">
              <w:rPr>
                <w:color w:val="000000"/>
              </w:rPr>
              <w:t xml:space="preserve">pagará los gastos generados por concepto de gastos de desplazamiento (alojamiento, alimentación y transporte) y gastos de viaje; para tal efecto, EL CENTRO utilizará como referencia la Resolución </w:t>
            </w:r>
            <w:r w:rsidR="00722BC8" w:rsidRPr="0003187B">
              <w:rPr>
                <w:color w:val="000000"/>
              </w:rPr>
              <w:t xml:space="preserve">vigente en la que se encuentre regulada el </w:t>
            </w:r>
            <w:r w:rsidR="00722BC8" w:rsidRPr="0003187B">
              <w:rPr>
                <w:color w:val="000000"/>
                <w:lang w:val="es-MX"/>
              </w:rPr>
              <w:t>trámite de comisiones de servicio para los servidores públicos y gastos de desplazamiento de los contratistas del Centro Nacional de Memoria Histórica</w:t>
            </w:r>
            <w:r w:rsidR="00206300" w:rsidRPr="0003187B">
              <w:rPr>
                <w:color w:val="000000"/>
                <w:lang w:val="es-MX"/>
              </w:rPr>
              <w:t>.</w:t>
            </w:r>
          </w:p>
          <w:p w14:paraId="7A99738F" w14:textId="77777777" w:rsidR="00F629D8" w:rsidRPr="0003187B" w:rsidRDefault="00F629D8" w:rsidP="00206300">
            <w:pPr>
              <w:pBdr>
                <w:top w:val="nil"/>
                <w:left w:val="nil"/>
                <w:bottom w:val="nil"/>
                <w:right w:val="nil"/>
                <w:between w:val="nil"/>
              </w:pBdr>
              <w:spacing w:before="38"/>
              <w:ind w:left="218" w:right="234" w:hanging="1"/>
              <w:jc w:val="both"/>
              <w:rPr>
                <w:color w:val="000000"/>
              </w:rPr>
            </w:pPr>
          </w:p>
          <w:p w14:paraId="6BF31CDF" w14:textId="7D50073B" w:rsidR="00F629D8" w:rsidRPr="0003187B" w:rsidRDefault="00F629D8" w:rsidP="00206300">
            <w:pPr>
              <w:pBdr>
                <w:top w:val="nil"/>
                <w:left w:val="nil"/>
                <w:bottom w:val="nil"/>
                <w:right w:val="nil"/>
                <w:between w:val="nil"/>
              </w:pBdr>
              <w:spacing w:before="38"/>
              <w:ind w:left="218" w:right="234" w:hanging="1"/>
              <w:jc w:val="both"/>
              <w:rPr>
                <w:color w:val="000000"/>
              </w:rPr>
            </w:pPr>
            <w:r w:rsidRPr="0003187B">
              <w:rPr>
                <w:color w:val="000000"/>
              </w:rPr>
              <w:t xml:space="preserve">Estos gastos, autorizados por </w:t>
            </w:r>
            <w:r w:rsidR="007F41DC" w:rsidRPr="0003187B">
              <w:rPr>
                <w:b/>
                <w:bCs/>
              </w:rPr>
              <w:t>EL CENTRO</w:t>
            </w:r>
            <w:r w:rsidRPr="0003187B">
              <w:rPr>
                <w:color w:val="000000"/>
              </w:rPr>
              <w:t>, no están incluidos dentro del valor de la compensación por la prestación del servicio, siendo un gasto a cargo del EL CENTRO.</w:t>
            </w:r>
          </w:p>
          <w:p w14:paraId="68A794D0" w14:textId="77777777" w:rsidR="00F629D8" w:rsidRPr="0003187B" w:rsidRDefault="00F629D8" w:rsidP="00206300">
            <w:pPr>
              <w:pBdr>
                <w:top w:val="nil"/>
                <w:left w:val="nil"/>
                <w:bottom w:val="nil"/>
                <w:right w:val="nil"/>
                <w:between w:val="nil"/>
              </w:pBdr>
              <w:spacing w:before="38"/>
              <w:ind w:left="218" w:right="234" w:hanging="1"/>
              <w:jc w:val="both"/>
              <w:rPr>
                <w:color w:val="000000"/>
              </w:rPr>
            </w:pPr>
          </w:p>
          <w:p w14:paraId="0004EEDF" w14:textId="02325F1E" w:rsidR="00F629D8" w:rsidRPr="0003187B" w:rsidRDefault="00F629D8" w:rsidP="00206300">
            <w:pPr>
              <w:pBdr>
                <w:top w:val="nil"/>
                <w:left w:val="nil"/>
                <w:bottom w:val="nil"/>
                <w:right w:val="nil"/>
                <w:between w:val="nil"/>
              </w:pBdr>
              <w:spacing w:before="38"/>
              <w:ind w:left="218" w:right="234" w:hanging="1"/>
              <w:jc w:val="both"/>
              <w:rPr>
                <w:color w:val="000000"/>
              </w:rPr>
            </w:pPr>
            <w:r w:rsidRPr="0003187B">
              <w:rPr>
                <w:b/>
                <w:bCs/>
                <w:color w:val="000000"/>
              </w:rPr>
              <w:t>PARÁGRAFO:</w:t>
            </w:r>
            <w:r w:rsidRPr="0003187B">
              <w:rPr>
                <w:color w:val="000000"/>
              </w:rPr>
              <w:t xml:space="preserve"> </w:t>
            </w:r>
            <w:r w:rsidR="007F41DC" w:rsidRPr="0003187B">
              <w:rPr>
                <w:b/>
                <w:bCs/>
              </w:rPr>
              <w:t>EL CENTRO</w:t>
            </w:r>
            <w:r w:rsidR="007F41DC" w:rsidRPr="0003187B" w:rsidDel="007F41DC">
              <w:rPr>
                <w:color w:val="000000"/>
              </w:rPr>
              <w:t xml:space="preserve"> </w:t>
            </w:r>
            <w:r w:rsidRPr="0003187B">
              <w:rPr>
                <w:color w:val="000000"/>
              </w:rPr>
              <w:t>suministrará los respectivos tiquetes aéreos cuando EL/LA contratista en cumplimiento del gasto de desplazamiento requiera transporte aéreo, para lo cual, se tendrá en cuenta los lineamientos establecidos en la Resolución anteriormente citada.</w:t>
            </w:r>
          </w:p>
          <w:p w14:paraId="584C856D" w14:textId="77777777" w:rsidR="00F629D8" w:rsidRPr="0003187B" w:rsidRDefault="00F629D8" w:rsidP="00206300">
            <w:pPr>
              <w:pBdr>
                <w:top w:val="nil"/>
                <w:left w:val="nil"/>
                <w:bottom w:val="nil"/>
                <w:right w:val="nil"/>
                <w:between w:val="nil"/>
              </w:pBdr>
              <w:spacing w:before="38"/>
              <w:ind w:left="218" w:right="234" w:hanging="1"/>
              <w:jc w:val="both"/>
              <w:rPr>
                <w:color w:val="000000"/>
              </w:rPr>
            </w:pPr>
          </w:p>
          <w:p w14:paraId="2B226CAA" w14:textId="6177BEF7" w:rsidR="00F629D8" w:rsidRPr="0003187B" w:rsidRDefault="00F629D8" w:rsidP="00206300">
            <w:pPr>
              <w:pBdr>
                <w:top w:val="nil"/>
                <w:left w:val="nil"/>
                <w:bottom w:val="nil"/>
                <w:right w:val="nil"/>
                <w:between w:val="nil"/>
              </w:pBdr>
              <w:spacing w:before="38"/>
              <w:ind w:left="218" w:right="234" w:hanging="1"/>
              <w:jc w:val="both"/>
              <w:rPr>
                <w:color w:val="000000"/>
                <w:lang w:val="es-CO"/>
              </w:rPr>
            </w:pPr>
            <w:r w:rsidRPr="0003187B">
              <w:rPr>
                <w:color w:val="000000"/>
              </w:rPr>
              <w:t xml:space="preserve">Si los tiquetes expedidos por </w:t>
            </w:r>
            <w:r w:rsidR="007F41DC" w:rsidRPr="0003187B">
              <w:rPr>
                <w:b/>
                <w:bCs/>
              </w:rPr>
              <w:t>EL CENTRO</w:t>
            </w:r>
            <w:r w:rsidR="007F41DC" w:rsidRPr="0003187B" w:rsidDel="007F41DC">
              <w:rPr>
                <w:color w:val="000000"/>
              </w:rPr>
              <w:t xml:space="preserve"> </w:t>
            </w:r>
            <w:r w:rsidRPr="0003187B">
              <w:rPr>
                <w:color w:val="000000"/>
              </w:rPr>
              <w:t xml:space="preserve">no son utilizados y no se hiciere el reporte previamente a la Dirección Administrativa y Financiera con la debida justificación, EL/LA contratista deberá asumir el pago del tiquete y las penalidades correspondientes; para lo cual desde la Dirección Administrativa y Financiera se comunicarán las instrucciones para el correspondiente reintegro de los recursos.  En caso de que no se realice el reintegro en el tiempo establecido, </w:t>
            </w:r>
            <w:r w:rsidRPr="0003187B">
              <w:rPr>
                <w:b/>
                <w:bCs/>
                <w:color w:val="000000"/>
                <w:u w:val="single"/>
              </w:rPr>
              <w:t>EL/LA contratista autoriza</w:t>
            </w:r>
            <w:r w:rsidRPr="0003187B">
              <w:rPr>
                <w:color w:val="000000"/>
              </w:rPr>
              <w:t xml:space="preserve"> que el valor del tiquete sea descontado en el pago de la siguiente cuenta de cobro.</w:t>
            </w:r>
          </w:p>
        </w:tc>
      </w:tr>
      <w:tr w:rsidR="00F629D8" w:rsidRPr="0003187B" w14:paraId="70A4EC76" w14:textId="77777777" w:rsidTr="00FC5BD7">
        <w:trPr>
          <w:trHeight w:val="1151"/>
        </w:trPr>
        <w:tc>
          <w:tcPr>
            <w:tcW w:w="2835" w:type="dxa"/>
            <w:shd w:val="clear" w:color="auto" w:fill="BFBFBF" w:themeFill="background1" w:themeFillShade="BF"/>
          </w:tcPr>
          <w:p w14:paraId="5C9C6D5C" w14:textId="49E5E4FF" w:rsidR="00F629D8" w:rsidRPr="0003187B" w:rsidRDefault="00C34CEC" w:rsidP="00206300">
            <w:pPr>
              <w:pBdr>
                <w:top w:val="nil"/>
                <w:left w:val="nil"/>
                <w:bottom w:val="nil"/>
                <w:right w:val="nil"/>
                <w:between w:val="nil"/>
              </w:pBdr>
              <w:spacing w:before="158"/>
              <w:ind w:left="217" w:right="234"/>
              <w:jc w:val="both"/>
              <w:rPr>
                <w:rFonts w:cs="Arial"/>
                <w:b/>
              </w:rPr>
            </w:pPr>
            <w:r w:rsidRPr="0003187B">
              <w:rPr>
                <w:rFonts w:cs="Arial"/>
                <w:b/>
              </w:rPr>
              <w:lastRenderedPageBreak/>
              <w:t>7</w:t>
            </w:r>
            <w:r w:rsidR="00F629D8" w:rsidRPr="0003187B">
              <w:rPr>
                <w:rFonts w:cs="Arial"/>
                <w:b/>
              </w:rPr>
              <w:t xml:space="preserve">. </w:t>
            </w:r>
            <w:bookmarkStart w:id="0" w:name="_Hlk205292998"/>
            <w:r w:rsidR="00F629D8" w:rsidRPr="0003187B">
              <w:rPr>
                <w:rFonts w:cs="Arial"/>
                <w:b/>
              </w:rPr>
              <w:t>CONTROL A LA EVASIÓN AL SISTEMA DE SEGURIDAD SOCIAL Y PAGOS PARAFISCALES</w:t>
            </w:r>
            <w:bookmarkEnd w:id="0"/>
          </w:p>
        </w:tc>
        <w:tc>
          <w:tcPr>
            <w:tcW w:w="7087" w:type="dxa"/>
            <w:gridSpan w:val="2"/>
          </w:tcPr>
          <w:p w14:paraId="58CCE2C5" w14:textId="77777777" w:rsidR="00F629D8" w:rsidRPr="0003187B" w:rsidRDefault="00F629D8" w:rsidP="00206300">
            <w:pPr>
              <w:pBdr>
                <w:top w:val="nil"/>
                <w:left w:val="nil"/>
                <w:bottom w:val="nil"/>
                <w:right w:val="nil"/>
                <w:between w:val="nil"/>
              </w:pBdr>
              <w:spacing w:before="38"/>
              <w:ind w:left="218" w:right="234" w:hanging="1"/>
              <w:jc w:val="both"/>
              <w:rPr>
                <w:color w:val="000000"/>
              </w:rPr>
            </w:pPr>
            <w:bookmarkStart w:id="1" w:name="_Hlk205293071"/>
            <w:r w:rsidRPr="0003187B">
              <w:rPr>
                <w:color w:val="000000"/>
              </w:rPr>
              <w:t>El contratista declara que, para el momento de la suscripción del contrato, se encuentra afiliado al sistema general de seguridad social en salud y pensión, y que la ejecución contractual solo podrá iniciar previa su afiliación a la Administradora de Riesgos Laborales (ARL) cuando aplique.</w:t>
            </w:r>
          </w:p>
          <w:bookmarkEnd w:id="1"/>
          <w:p w14:paraId="616E6D1E" w14:textId="77777777" w:rsidR="00F629D8" w:rsidRPr="0003187B" w:rsidRDefault="00F629D8" w:rsidP="00206300">
            <w:pPr>
              <w:pBdr>
                <w:top w:val="nil"/>
                <w:left w:val="nil"/>
                <w:bottom w:val="nil"/>
                <w:right w:val="nil"/>
                <w:between w:val="nil"/>
              </w:pBdr>
              <w:spacing w:before="38"/>
              <w:ind w:left="218" w:right="234" w:hanging="1"/>
              <w:jc w:val="both"/>
              <w:rPr>
                <w:color w:val="000000"/>
              </w:rPr>
            </w:pPr>
          </w:p>
          <w:p w14:paraId="7C82635F" w14:textId="472494D4" w:rsidR="00F629D8" w:rsidRPr="0003187B" w:rsidRDefault="00F629D8" w:rsidP="00206300">
            <w:pPr>
              <w:pBdr>
                <w:top w:val="nil"/>
                <w:left w:val="nil"/>
                <w:bottom w:val="nil"/>
                <w:right w:val="nil"/>
                <w:between w:val="nil"/>
              </w:pBdr>
              <w:spacing w:before="38"/>
              <w:ind w:left="218" w:right="234" w:hanging="1"/>
              <w:jc w:val="both"/>
              <w:rPr>
                <w:rFonts w:cs="Arial"/>
              </w:rPr>
            </w:pPr>
            <w:r w:rsidRPr="0003187B">
              <w:rPr>
                <w:rFonts w:cs="Arial"/>
              </w:rPr>
              <w:t>De conformidad con lo establecido en las Leyes 789 de 2002, Ley 828 de 2003 y Ley 1607 de 2012, articulo 244 de la ley 1955 de 2019, EL CONTRATISTA deberá cumplir con sus obligaciones frente al Sistema de Seguridad Social Integral y Parafiscales. El cumplimiento de esta obligación será indispensable para que se efectúe el desembolso por parte del Centro Nacional de Memoria Histórica.</w:t>
            </w:r>
          </w:p>
          <w:p w14:paraId="781C4C38" w14:textId="6013DAA1" w:rsidR="00F629D8" w:rsidRPr="0003187B" w:rsidRDefault="00F629D8" w:rsidP="00206300">
            <w:pPr>
              <w:pBdr>
                <w:top w:val="nil"/>
                <w:left w:val="nil"/>
                <w:bottom w:val="nil"/>
                <w:right w:val="nil"/>
                <w:between w:val="nil"/>
              </w:pBdr>
              <w:spacing w:before="38"/>
              <w:ind w:left="218" w:right="234" w:hanging="1"/>
              <w:jc w:val="both"/>
              <w:rPr>
                <w:color w:val="000000"/>
              </w:rPr>
            </w:pPr>
          </w:p>
        </w:tc>
      </w:tr>
      <w:tr w:rsidR="00F629D8" w:rsidRPr="0003187B" w14:paraId="39C5383D" w14:textId="77777777" w:rsidTr="00FC5BD7">
        <w:trPr>
          <w:trHeight w:val="701"/>
        </w:trPr>
        <w:tc>
          <w:tcPr>
            <w:tcW w:w="2835" w:type="dxa"/>
            <w:shd w:val="clear" w:color="auto" w:fill="BFBFBF" w:themeFill="background1" w:themeFillShade="BF"/>
          </w:tcPr>
          <w:p w14:paraId="3573984B" w14:textId="32122B57" w:rsidR="00F629D8" w:rsidRPr="0003187B" w:rsidRDefault="00C34CEC" w:rsidP="00206300">
            <w:pPr>
              <w:pBdr>
                <w:top w:val="nil"/>
                <w:left w:val="nil"/>
                <w:bottom w:val="nil"/>
                <w:right w:val="nil"/>
                <w:between w:val="nil"/>
              </w:pBdr>
              <w:spacing w:before="158"/>
              <w:ind w:left="217" w:right="234"/>
              <w:jc w:val="both"/>
              <w:rPr>
                <w:rFonts w:cs="Arial"/>
                <w:b/>
              </w:rPr>
            </w:pPr>
            <w:r w:rsidRPr="0003187B">
              <w:rPr>
                <w:rFonts w:cs="Arial"/>
                <w:b/>
              </w:rPr>
              <w:lastRenderedPageBreak/>
              <w:t>8</w:t>
            </w:r>
            <w:r w:rsidR="00F629D8" w:rsidRPr="0003187B">
              <w:rPr>
                <w:rFonts w:cs="Arial"/>
                <w:b/>
              </w:rPr>
              <w:t>. GARANTÍAS</w:t>
            </w:r>
          </w:p>
        </w:tc>
        <w:tc>
          <w:tcPr>
            <w:tcW w:w="7087" w:type="dxa"/>
            <w:gridSpan w:val="2"/>
          </w:tcPr>
          <w:p w14:paraId="2EA63829" w14:textId="0B9832B7" w:rsidR="00F629D8" w:rsidRPr="0003187B" w:rsidRDefault="00F629D8" w:rsidP="00206300">
            <w:pPr>
              <w:pBdr>
                <w:top w:val="nil"/>
                <w:left w:val="nil"/>
                <w:bottom w:val="nil"/>
                <w:right w:val="nil"/>
                <w:between w:val="nil"/>
              </w:pBdr>
              <w:spacing w:before="38"/>
              <w:ind w:left="218" w:right="234" w:hanging="1"/>
              <w:jc w:val="both"/>
              <w:rPr>
                <w:rFonts w:cs="Arial"/>
              </w:rPr>
            </w:pPr>
            <w:r w:rsidRPr="0003187B">
              <w:rPr>
                <w:color w:val="000000"/>
              </w:rPr>
              <w:t>Las garantías a que haya lugar se encuentran establecidas en el numeral 4 de los estudios previos.</w:t>
            </w:r>
          </w:p>
        </w:tc>
      </w:tr>
      <w:tr w:rsidR="00F629D8" w:rsidRPr="0003187B" w14:paraId="2B5FECA0" w14:textId="77777777" w:rsidTr="00FC5BD7">
        <w:trPr>
          <w:trHeight w:val="701"/>
        </w:trPr>
        <w:tc>
          <w:tcPr>
            <w:tcW w:w="2835" w:type="dxa"/>
            <w:shd w:val="clear" w:color="auto" w:fill="BFBFBF" w:themeFill="background1" w:themeFillShade="BF"/>
          </w:tcPr>
          <w:p w14:paraId="19D08E60" w14:textId="7E1580CB" w:rsidR="00F629D8" w:rsidRPr="0003187B" w:rsidRDefault="00C34CEC" w:rsidP="00206300">
            <w:pPr>
              <w:pBdr>
                <w:top w:val="nil"/>
                <w:left w:val="nil"/>
                <w:bottom w:val="nil"/>
                <w:right w:val="nil"/>
                <w:between w:val="nil"/>
              </w:pBdr>
              <w:spacing w:before="158"/>
              <w:ind w:left="217" w:right="234"/>
              <w:rPr>
                <w:rFonts w:cs="Arial"/>
                <w:b/>
              </w:rPr>
            </w:pPr>
            <w:r w:rsidRPr="0003187B">
              <w:rPr>
                <w:rFonts w:cs="Arial"/>
                <w:b/>
              </w:rPr>
              <w:t>9</w:t>
            </w:r>
            <w:r w:rsidR="00F629D8" w:rsidRPr="0003187B">
              <w:rPr>
                <w:rFonts w:cs="Arial"/>
                <w:b/>
              </w:rPr>
              <w:t>. CLÁUSULAS EXCEPCIONALES</w:t>
            </w:r>
          </w:p>
        </w:tc>
        <w:tc>
          <w:tcPr>
            <w:tcW w:w="7087" w:type="dxa"/>
            <w:gridSpan w:val="2"/>
          </w:tcPr>
          <w:p w14:paraId="70F2BD95" w14:textId="35E3507A" w:rsidR="00F629D8" w:rsidRPr="0003187B" w:rsidRDefault="00F629D8" w:rsidP="00206300">
            <w:pPr>
              <w:pBdr>
                <w:top w:val="nil"/>
                <w:left w:val="nil"/>
                <w:bottom w:val="nil"/>
                <w:right w:val="nil"/>
                <w:between w:val="nil"/>
              </w:pBdr>
              <w:spacing w:before="38"/>
              <w:ind w:left="218" w:right="234" w:hanging="1"/>
              <w:jc w:val="both"/>
              <w:rPr>
                <w:color w:val="000000"/>
              </w:rPr>
            </w:pPr>
            <w:r w:rsidRPr="0003187B">
              <w:rPr>
                <w:b/>
                <w:bCs/>
                <w:color w:val="000000"/>
                <w:u w:val="single"/>
              </w:rPr>
              <w:t>TERMINACIÓN, MODIFICACIÓN E INTERPRETACIÓN UNILATERAL Y CADUCIDAD</w:t>
            </w:r>
            <w:r w:rsidRPr="0003187B">
              <w:rPr>
                <w:b/>
                <w:color w:val="000000"/>
              </w:rPr>
              <w:t>:</w:t>
            </w:r>
            <w:r w:rsidRPr="0003187B">
              <w:rPr>
                <w:color w:val="000000"/>
              </w:rPr>
              <w:t xml:space="preserve"> EL CENTRO NACIONAL DE MEMORIA HISTÓRICA podrá terminar, modificar e interpretar unilateralmente el presente contrato y declarar la caducidad, en los términos y condiciones previstos en los artículos 15, 16, 17 y 18 de la ley 80 de 1993 y demás normas reglamentarias.</w:t>
            </w:r>
          </w:p>
        </w:tc>
      </w:tr>
      <w:tr w:rsidR="00F629D8" w:rsidRPr="0003187B" w14:paraId="10AB5BB8" w14:textId="77777777" w:rsidTr="00FC5BD7">
        <w:trPr>
          <w:trHeight w:val="701"/>
        </w:trPr>
        <w:tc>
          <w:tcPr>
            <w:tcW w:w="2835" w:type="dxa"/>
            <w:shd w:val="clear" w:color="auto" w:fill="BFBFBF" w:themeFill="background1" w:themeFillShade="BF"/>
            <w:vAlign w:val="center"/>
          </w:tcPr>
          <w:p w14:paraId="2060445A" w14:textId="19FAE3EF" w:rsidR="00F629D8" w:rsidRPr="0003187B" w:rsidRDefault="00C34CEC" w:rsidP="00206300">
            <w:pPr>
              <w:pBdr>
                <w:top w:val="nil"/>
                <w:left w:val="nil"/>
                <w:bottom w:val="nil"/>
                <w:right w:val="nil"/>
                <w:between w:val="nil"/>
              </w:pBdr>
              <w:spacing w:before="158"/>
              <w:ind w:left="217" w:right="234"/>
              <w:rPr>
                <w:rFonts w:cs="Arial"/>
                <w:b/>
              </w:rPr>
            </w:pPr>
            <w:r w:rsidRPr="0003187B">
              <w:rPr>
                <w:rFonts w:cs="Arial"/>
                <w:b/>
              </w:rPr>
              <w:t>10</w:t>
            </w:r>
            <w:r w:rsidR="00F629D8" w:rsidRPr="0003187B">
              <w:rPr>
                <w:rFonts w:cs="Arial"/>
                <w:b/>
              </w:rPr>
              <w:t>. CAUSALES DE TERMINACIÓN</w:t>
            </w:r>
          </w:p>
        </w:tc>
        <w:tc>
          <w:tcPr>
            <w:tcW w:w="7087" w:type="dxa"/>
            <w:gridSpan w:val="2"/>
            <w:vAlign w:val="center"/>
          </w:tcPr>
          <w:p w14:paraId="282AE54C" w14:textId="233E3E6F" w:rsidR="00F629D8" w:rsidRPr="0003187B" w:rsidRDefault="00F629D8" w:rsidP="00206300">
            <w:pPr>
              <w:pBdr>
                <w:top w:val="nil"/>
                <w:left w:val="nil"/>
                <w:bottom w:val="nil"/>
                <w:right w:val="nil"/>
                <w:between w:val="nil"/>
              </w:pBdr>
              <w:spacing w:before="38"/>
              <w:ind w:left="218" w:right="234" w:hanging="1"/>
              <w:jc w:val="both"/>
              <w:rPr>
                <w:b/>
                <w:bCs/>
                <w:color w:val="000000"/>
                <w:u w:val="single"/>
              </w:rPr>
            </w:pPr>
            <w:r w:rsidRPr="0003187B">
              <w:rPr>
                <w:rFonts w:cs="Arial"/>
              </w:rPr>
              <w:t xml:space="preserve">(i) Por mutuo acuerdo; (ii) expiración del plazo pactado; (iii) cumplimiento del objeto del contrato; (iv) fuerza mayor y/o caso fortuito). </w:t>
            </w:r>
          </w:p>
        </w:tc>
      </w:tr>
      <w:tr w:rsidR="00F629D8" w:rsidRPr="0003187B" w14:paraId="11AD8B45" w14:textId="77777777" w:rsidTr="00FC5BD7">
        <w:trPr>
          <w:trHeight w:val="701"/>
        </w:trPr>
        <w:tc>
          <w:tcPr>
            <w:tcW w:w="2835" w:type="dxa"/>
            <w:shd w:val="clear" w:color="auto" w:fill="BFBFBF" w:themeFill="background1" w:themeFillShade="BF"/>
            <w:vAlign w:val="center"/>
          </w:tcPr>
          <w:p w14:paraId="679142DB" w14:textId="490708C9" w:rsidR="00F629D8" w:rsidRPr="0003187B" w:rsidRDefault="00F629D8" w:rsidP="00206300">
            <w:pPr>
              <w:pBdr>
                <w:top w:val="nil"/>
                <w:left w:val="nil"/>
                <w:bottom w:val="nil"/>
                <w:right w:val="nil"/>
                <w:between w:val="nil"/>
              </w:pBdr>
              <w:spacing w:before="158"/>
              <w:ind w:left="217" w:right="234"/>
              <w:rPr>
                <w:rFonts w:cs="Arial"/>
                <w:b/>
              </w:rPr>
            </w:pPr>
            <w:r w:rsidRPr="0003187B">
              <w:rPr>
                <w:rFonts w:cs="Arial"/>
                <w:b/>
              </w:rPr>
              <w:t>1</w:t>
            </w:r>
            <w:r w:rsidR="00C34CEC" w:rsidRPr="0003187B">
              <w:rPr>
                <w:rFonts w:cs="Arial"/>
                <w:b/>
              </w:rPr>
              <w:t>1</w:t>
            </w:r>
            <w:r w:rsidRPr="0003187B">
              <w:rPr>
                <w:rFonts w:cs="Arial"/>
                <w:b/>
              </w:rPr>
              <w:t>. MULTAS</w:t>
            </w:r>
          </w:p>
        </w:tc>
        <w:tc>
          <w:tcPr>
            <w:tcW w:w="7087" w:type="dxa"/>
            <w:gridSpan w:val="2"/>
            <w:vAlign w:val="center"/>
          </w:tcPr>
          <w:p w14:paraId="617689E6" w14:textId="77777777" w:rsidR="00F629D8" w:rsidRPr="0003187B" w:rsidRDefault="00F629D8" w:rsidP="00206300">
            <w:pPr>
              <w:pBdr>
                <w:top w:val="nil"/>
                <w:left w:val="nil"/>
                <w:bottom w:val="nil"/>
                <w:right w:val="nil"/>
                <w:between w:val="nil"/>
              </w:pBdr>
              <w:spacing w:before="38"/>
              <w:ind w:left="218" w:right="234" w:hanging="1"/>
              <w:jc w:val="both"/>
              <w:rPr>
                <w:rFonts w:cs="Arial"/>
              </w:rPr>
            </w:pPr>
            <w:r w:rsidRPr="0003187B">
              <w:rPr>
                <w:rFonts w:cs="Arial"/>
              </w:rPr>
              <w:t xml:space="preserve">Si durante la ejecución del contrato </w:t>
            </w:r>
            <w:r w:rsidRPr="0003187B">
              <w:rPr>
                <w:rFonts w:cs="Arial"/>
                <w:b/>
              </w:rPr>
              <w:t>EL/LA CONTRATISTA</w:t>
            </w:r>
            <w:r w:rsidRPr="0003187B">
              <w:rPr>
                <w:rFonts w:cs="Arial"/>
              </w:rPr>
              <w:t xml:space="preserve"> incumpliere cualquiera de las obligaciones exigidas en el contrato, el Centro Nacional de Memoria Histórica podrá imponer una </w:t>
            </w:r>
            <w:r w:rsidRPr="0003187B">
              <w:rPr>
                <w:rFonts w:cs="Arial"/>
                <w:iCs/>
              </w:rPr>
              <w:t xml:space="preserve">multa diaria del uno por ciento (1 %) del valor total del contrato.  En todo caso, esta multa no podrá ser superior al </w:t>
            </w:r>
            <w:r w:rsidRPr="0003187B">
              <w:rPr>
                <w:rFonts w:cs="Arial"/>
                <w:b/>
                <w:bCs/>
                <w:iCs/>
              </w:rPr>
              <w:t xml:space="preserve">DIEZ POR CIENTO (10 %) </w:t>
            </w:r>
            <w:r w:rsidRPr="0003187B">
              <w:rPr>
                <w:rFonts w:cs="Arial"/>
                <w:iCs/>
              </w:rPr>
              <w:t xml:space="preserve">del valor total del contrato. Estas multas se causarán hasta cuando </w:t>
            </w:r>
            <w:r w:rsidRPr="0003187B">
              <w:rPr>
                <w:rFonts w:cs="Arial"/>
                <w:b/>
              </w:rPr>
              <w:t>EL/LA CONTRATISTA</w:t>
            </w:r>
            <w:r w:rsidRPr="0003187B">
              <w:rPr>
                <w:rFonts w:cs="Arial"/>
              </w:rPr>
              <w:t xml:space="preserve"> </w:t>
            </w:r>
            <w:r w:rsidRPr="0003187B">
              <w:rPr>
                <w:rFonts w:cs="Arial"/>
                <w:iCs/>
              </w:rPr>
              <w:t>demuestre que ha tomado las medidas necesarias y suficientes para corregir el incumplimiento respectivo a satisfacción del supervisor asignado</w:t>
            </w:r>
            <w:r w:rsidRPr="0003187B">
              <w:rPr>
                <w:rFonts w:cs="Arial"/>
              </w:rPr>
              <w:t xml:space="preserve">, de conformidad con lo establecido en el artículo 17 y el parágrafo 2 de artículo 33 de la Ley 1150 de 2007. </w:t>
            </w:r>
          </w:p>
          <w:p w14:paraId="4ABEB834" w14:textId="1B953138" w:rsidR="00F629D8" w:rsidRPr="0003187B" w:rsidRDefault="00F629D8" w:rsidP="00206300">
            <w:pPr>
              <w:pBdr>
                <w:top w:val="nil"/>
                <w:left w:val="nil"/>
                <w:bottom w:val="nil"/>
                <w:right w:val="nil"/>
                <w:between w:val="nil"/>
              </w:pBdr>
              <w:spacing w:before="38"/>
              <w:ind w:left="218" w:right="234" w:hanging="1"/>
              <w:jc w:val="both"/>
              <w:rPr>
                <w:rFonts w:cs="Arial"/>
              </w:rPr>
            </w:pPr>
            <w:r w:rsidRPr="0003187B">
              <w:rPr>
                <w:rFonts w:cs="Arial"/>
                <w:b/>
                <w:bCs/>
                <w:u w:val="single"/>
              </w:rPr>
              <w:t>PARÁGRAFO</w:t>
            </w:r>
            <w:r w:rsidRPr="0003187B">
              <w:rPr>
                <w:rFonts w:cs="Arial"/>
                <w:b/>
                <w:bCs/>
              </w:rPr>
              <w:t>. PROCEDIMIENTO PARA APLICACIÓN DE SANCIONES</w:t>
            </w:r>
            <w:r w:rsidRPr="0003187B">
              <w:rPr>
                <w:rFonts w:cs="Arial"/>
              </w:rPr>
              <w:t>: Para efectos de imposición de multas y cláusula penal, la entidad se sujetará a lo previsto en el artículo 86 de la Ley 1474 de 2011, y demás normas concordantes y complementarias.</w:t>
            </w:r>
          </w:p>
        </w:tc>
      </w:tr>
      <w:tr w:rsidR="00F629D8" w:rsidRPr="0003187B" w14:paraId="3E631DC2" w14:textId="77777777" w:rsidTr="00FC5BD7">
        <w:trPr>
          <w:trHeight w:val="701"/>
        </w:trPr>
        <w:tc>
          <w:tcPr>
            <w:tcW w:w="2835" w:type="dxa"/>
            <w:shd w:val="clear" w:color="auto" w:fill="BFBFBF" w:themeFill="background1" w:themeFillShade="BF"/>
            <w:vAlign w:val="center"/>
          </w:tcPr>
          <w:p w14:paraId="4A034C33" w14:textId="2DE8F35E" w:rsidR="00F629D8" w:rsidRPr="0003187B" w:rsidRDefault="00F629D8" w:rsidP="00206300">
            <w:pPr>
              <w:pBdr>
                <w:top w:val="nil"/>
                <w:left w:val="nil"/>
                <w:bottom w:val="nil"/>
                <w:right w:val="nil"/>
                <w:between w:val="nil"/>
              </w:pBdr>
              <w:spacing w:before="158"/>
              <w:ind w:left="217" w:right="234"/>
              <w:rPr>
                <w:rFonts w:cs="Arial"/>
                <w:b/>
              </w:rPr>
            </w:pPr>
            <w:r w:rsidRPr="0003187B">
              <w:rPr>
                <w:rFonts w:cs="Arial"/>
                <w:b/>
              </w:rPr>
              <w:t>1</w:t>
            </w:r>
            <w:r w:rsidR="00C34CEC" w:rsidRPr="0003187B">
              <w:rPr>
                <w:rFonts w:cs="Arial"/>
                <w:b/>
              </w:rPr>
              <w:t>2</w:t>
            </w:r>
            <w:r w:rsidRPr="0003187B">
              <w:rPr>
                <w:rFonts w:cs="Arial"/>
                <w:b/>
              </w:rPr>
              <w:t>. CLÁUSULA PENAL</w:t>
            </w:r>
          </w:p>
        </w:tc>
        <w:tc>
          <w:tcPr>
            <w:tcW w:w="7087" w:type="dxa"/>
            <w:gridSpan w:val="2"/>
            <w:vAlign w:val="center"/>
          </w:tcPr>
          <w:p w14:paraId="7B8F2A9F" w14:textId="60BE2A93" w:rsidR="00F629D8" w:rsidRPr="0003187B" w:rsidRDefault="00F629D8" w:rsidP="00206300">
            <w:pPr>
              <w:pBdr>
                <w:top w:val="nil"/>
                <w:left w:val="nil"/>
                <w:bottom w:val="nil"/>
                <w:right w:val="nil"/>
                <w:between w:val="nil"/>
              </w:pBdr>
              <w:spacing w:before="38"/>
              <w:ind w:left="218" w:right="234" w:hanging="1"/>
              <w:jc w:val="both"/>
              <w:rPr>
                <w:rFonts w:cs="Arial"/>
              </w:rPr>
            </w:pPr>
            <w:r w:rsidRPr="0003187B">
              <w:rPr>
                <w:rFonts w:cs="Arial"/>
              </w:rPr>
              <w:t xml:space="preserve">En caso de incumplimiento de las obligaciones contractuales por parte </w:t>
            </w:r>
            <w:r w:rsidRPr="0003187B">
              <w:rPr>
                <w:rFonts w:cs="Arial"/>
                <w:b/>
              </w:rPr>
              <w:t>del/ de la CONTRATISTA</w:t>
            </w:r>
            <w:r w:rsidRPr="0003187B">
              <w:rPr>
                <w:rFonts w:cs="Arial"/>
              </w:rPr>
              <w:t xml:space="preserve">, este debe pagar al </w:t>
            </w:r>
            <w:r w:rsidRPr="0003187B">
              <w:rPr>
                <w:rFonts w:cs="Arial"/>
                <w:b/>
              </w:rPr>
              <w:t>CENTRO NACIONAL DE MEMORIA HISTÓRICA</w:t>
            </w:r>
            <w:r w:rsidRPr="0003187B">
              <w:rPr>
                <w:rFonts w:cs="Arial"/>
              </w:rPr>
              <w:t xml:space="preserve"> una suma equivalente </w:t>
            </w:r>
            <w:r w:rsidRPr="0003187B">
              <w:rPr>
                <w:rFonts w:cs="Arial"/>
                <w:bCs/>
              </w:rPr>
              <w:t xml:space="preserve">al </w:t>
            </w:r>
            <w:r w:rsidRPr="0003187B">
              <w:rPr>
                <w:rFonts w:cs="Arial"/>
                <w:b/>
                <w:bCs/>
              </w:rPr>
              <w:t xml:space="preserve">DIEZ POR CIENTO (10 %) </w:t>
            </w:r>
            <w:r w:rsidRPr="0003187B">
              <w:rPr>
                <w:rFonts w:cs="Arial"/>
              </w:rPr>
              <w:t xml:space="preserve">del valor total del contrato, la cual podrá ser descontada al momento de liquidarse el mismo. </w:t>
            </w:r>
            <w:r w:rsidRPr="0003187B">
              <w:rPr>
                <w:b/>
                <w:bCs/>
              </w:rPr>
              <w:t>EL/LA CONTRATISTA</w:t>
            </w:r>
            <w:r w:rsidRPr="0003187B">
              <w:rPr>
                <w:rFonts w:cs="Arial"/>
              </w:rPr>
              <w:t xml:space="preserve">, renuncia, expresamente a todo requerimiento judicial, para efectos de constitución en mora. </w:t>
            </w:r>
            <w:r w:rsidRPr="0003187B">
              <w:rPr>
                <w:rFonts w:eastAsia="Calibri" w:cs="Arial"/>
                <w:lang w:eastAsia="en-US"/>
              </w:rPr>
              <w:t xml:space="preserve"> </w:t>
            </w:r>
          </w:p>
        </w:tc>
      </w:tr>
      <w:tr w:rsidR="00F629D8" w:rsidRPr="0003187B" w14:paraId="39F5AF9A" w14:textId="77777777" w:rsidTr="00FC5BD7">
        <w:trPr>
          <w:trHeight w:val="556"/>
        </w:trPr>
        <w:tc>
          <w:tcPr>
            <w:tcW w:w="2835" w:type="dxa"/>
            <w:shd w:val="clear" w:color="auto" w:fill="BFBFBF" w:themeFill="background1" w:themeFillShade="BF"/>
            <w:vAlign w:val="center"/>
          </w:tcPr>
          <w:p w14:paraId="271F2573" w14:textId="5CCD29A6" w:rsidR="00F629D8" w:rsidRPr="0003187B" w:rsidRDefault="00F629D8" w:rsidP="00206300">
            <w:pPr>
              <w:pBdr>
                <w:top w:val="nil"/>
                <w:left w:val="nil"/>
                <w:bottom w:val="nil"/>
                <w:right w:val="nil"/>
                <w:between w:val="nil"/>
              </w:pBdr>
              <w:spacing w:before="158"/>
              <w:ind w:left="217" w:right="234"/>
              <w:rPr>
                <w:rFonts w:cs="Arial"/>
                <w:b/>
              </w:rPr>
            </w:pPr>
            <w:r w:rsidRPr="0003187B">
              <w:rPr>
                <w:rFonts w:cs="Arial"/>
                <w:b/>
              </w:rPr>
              <w:lastRenderedPageBreak/>
              <w:t>1</w:t>
            </w:r>
            <w:r w:rsidR="00C34CEC" w:rsidRPr="0003187B">
              <w:rPr>
                <w:rFonts w:cs="Arial"/>
                <w:b/>
              </w:rPr>
              <w:t>3</w:t>
            </w:r>
            <w:r w:rsidRPr="0003187B">
              <w:rPr>
                <w:rFonts w:cs="Arial"/>
                <w:b/>
              </w:rPr>
              <w:t>. PROCEDIMIENTO DE SANCIONES</w:t>
            </w:r>
          </w:p>
        </w:tc>
        <w:tc>
          <w:tcPr>
            <w:tcW w:w="7087" w:type="dxa"/>
            <w:gridSpan w:val="2"/>
            <w:vAlign w:val="center"/>
          </w:tcPr>
          <w:p w14:paraId="70EC729C" w14:textId="7F5AE1FA" w:rsidR="00F629D8" w:rsidRPr="0003187B" w:rsidRDefault="00F629D8" w:rsidP="00206300">
            <w:pPr>
              <w:pBdr>
                <w:top w:val="nil"/>
                <w:left w:val="nil"/>
                <w:bottom w:val="nil"/>
                <w:right w:val="nil"/>
                <w:between w:val="nil"/>
              </w:pBdr>
              <w:spacing w:before="38"/>
              <w:ind w:left="218" w:right="234" w:hanging="1"/>
              <w:jc w:val="both"/>
              <w:rPr>
                <w:rFonts w:cs="Arial"/>
              </w:rPr>
            </w:pPr>
            <w:r w:rsidRPr="0003187B">
              <w:rPr>
                <w:rFonts w:cs="Arial"/>
              </w:rPr>
              <w:t xml:space="preserve">De acuerdo con lo establecido en el artículo 86 de la Ley 1474 de 2011 o las normas que lo modifiquen, reformen o complementen, el procedimiento para la aplicación de las sanciones previstas en el presente contrato será el siguiente:1. El funcionario encargado de la supervisión y control de ejecución del contrato enviará a la Dirección Administrativa y Financiera, el informe escrito sobre los hechos que puedan constituir el fundamento para la aplicación de una sanción, con su concepto al respecto. 2. Recibidos estos documentos, el </w:t>
            </w:r>
            <w:r w:rsidR="007F41DC" w:rsidRPr="0003187B">
              <w:rPr>
                <w:rFonts w:cs="Arial"/>
              </w:rPr>
              <w:t xml:space="preserve">Proceso de Adquisición de Bienes y Servicios </w:t>
            </w:r>
            <w:r w:rsidRPr="0003187B">
              <w:rPr>
                <w:rFonts w:cs="Arial"/>
              </w:rPr>
              <w:t xml:space="preserve">de la Dirección Administrativa y Financiera, estudiará si tales hechos constituyen incumplimiento de las obligaciones adquiridas por parte del contratista que ameriten la aplicación de las sanciones pactadas. Para el efecto, </w:t>
            </w:r>
            <w:r w:rsidR="007F41DC" w:rsidRPr="0003187B">
              <w:rPr>
                <w:rFonts w:cs="Arial"/>
              </w:rPr>
              <w:t>el Ordenador del Gasto</w:t>
            </w:r>
            <w:r w:rsidRPr="0003187B">
              <w:rPr>
                <w:rFonts w:cs="Arial"/>
              </w:rPr>
              <w:t xml:space="preserve"> citará al contratista con el fin de solicitarle las explicaciones del caso y estudiar su grado de responsabilidad. 3. Si el Centro Nacional de Memoria Histórica considera que el incumplimiento amerita la imposición de una sanción, la determinará especificando si es del caso su monto, previo cumplimiento al procedimiento establecido en el artículo 86 de la Ley 1474 de 2011, en cuyo caso lo podrá descontar del saldo a favor del contratista, una vez se encuentre en firme el acto administrativo que imponga la sanción. </w:t>
            </w:r>
          </w:p>
        </w:tc>
      </w:tr>
      <w:tr w:rsidR="00F629D8" w:rsidRPr="0003187B" w14:paraId="04ABD8D7" w14:textId="77777777" w:rsidTr="00FC5BD7">
        <w:trPr>
          <w:trHeight w:val="701"/>
        </w:trPr>
        <w:tc>
          <w:tcPr>
            <w:tcW w:w="2835" w:type="dxa"/>
            <w:shd w:val="clear" w:color="auto" w:fill="BFBFBF" w:themeFill="background1" w:themeFillShade="BF"/>
            <w:vAlign w:val="center"/>
          </w:tcPr>
          <w:p w14:paraId="017EFB00" w14:textId="5C9C3273" w:rsidR="00F629D8" w:rsidRPr="0003187B" w:rsidRDefault="00F629D8" w:rsidP="00206300">
            <w:pPr>
              <w:pBdr>
                <w:top w:val="nil"/>
                <w:left w:val="nil"/>
                <w:bottom w:val="nil"/>
                <w:right w:val="nil"/>
                <w:between w:val="nil"/>
              </w:pBdr>
              <w:spacing w:before="158"/>
              <w:ind w:left="217" w:right="234"/>
              <w:rPr>
                <w:rFonts w:cs="Arial"/>
                <w:b/>
              </w:rPr>
            </w:pPr>
            <w:r w:rsidRPr="0003187B">
              <w:rPr>
                <w:rFonts w:cs="Arial"/>
                <w:b/>
              </w:rPr>
              <w:t>1</w:t>
            </w:r>
            <w:r w:rsidR="00C34CEC" w:rsidRPr="0003187B">
              <w:rPr>
                <w:rFonts w:cs="Arial"/>
                <w:b/>
              </w:rPr>
              <w:t>4</w:t>
            </w:r>
            <w:r w:rsidRPr="0003187B">
              <w:rPr>
                <w:rFonts w:cs="Arial"/>
                <w:b/>
              </w:rPr>
              <w:t>. SOLUCIÓN DE CONTROVERSIAS</w:t>
            </w:r>
          </w:p>
        </w:tc>
        <w:tc>
          <w:tcPr>
            <w:tcW w:w="7087" w:type="dxa"/>
            <w:gridSpan w:val="2"/>
            <w:vAlign w:val="center"/>
          </w:tcPr>
          <w:p w14:paraId="7F6FF235" w14:textId="19092943" w:rsidR="00F629D8" w:rsidRPr="0003187B" w:rsidRDefault="00F629D8" w:rsidP="00206300">
            <w:pPr>
              <w:pBdr>
                <w:top w:val="nil"/>
                <w:left w:val="nil"/>
                <w:bottom w:val="nil"/>
                <w:right w:val="nil"/>
                <w:between w:val="nil"/>
              </w:pBdr>
              <w:spacing w:before="38"/>
              <w:ind w:left="218" w:right="234" w:hanging="1"/>
              <w:jc w:val="both"/>
              <w:rPr>
                <w:rFonts w:cs="Arial"/>
              </w:rPr>
            </w:pPr>
            <w:r w:rsidRPr="0003187B">
              <w:rPr>
                <w:rFonts w:eastAsia="Calibri" w:cs="Arial Narrow"/>
                <w:lang w:val="es-CO" w:eastAsia="en-US"/>
              </w:rPr>
              <w:t xml:space="preserve">La solución de las controversias contractuales que surjan de la ejecución del presente contrato serán resueltas a través de los mecanismos alternativos de solución de conflictos. En caso de que persistan las diferencias, las partes quedarán en libertad para recurrir a la Jurisdicción de lo Contencioso Administrativo. </w:t>
            </w:r>
            <w:r w:rsidRPr="0003187B">
              <w:rPr>
                <w:rFonts w:eastAsia="Calibri" w:cs="Arial Narrow,Bold"/>
                <w:b/>
                <w:bCs/>
                <w:lang w:val="es-CO" w:eastAsia="en-US"/>
              </w:rPr>
              <w:t xml:space="preserve">PARÁGRAFO. </w:t>
            </w:r>
            <w:r w:rsidRPr="0003187B">
              <w:rPr>
                <w:rFonts w:eastAsia="Calibri" w:cs="Arial Narrow"/>
                <w:lang w:val="es-CO" w:eastAsia="en-US"/>
              </w:rPr>
              <w:t>Las obligaciones de las partes establecidas en este contrato no se suspenden por el hecho de que se presenten diferencias o controversias, inclusive durante el tiempo en que se estén resolviendo</w:t>
            </w:r>
          </w:p>
        </w:tc>
      </w:tr>
      <w:tr w:rsidR="00F629D8" w:rsidRPr="0003187B" w14:paraId="1BDA88D4" w14:textId="77777777" w:rsidTr="00FC5BD7">
        <w:trPr>
          <w:trHeight w:val="701"/>
        </w:trPr>
        <w:tc>
          <w:tcPr>
            <w:tcW w:w="2835" w:type="dxa"/>
            <w:shd w:val="clear" w:color="auto" w:fill="BFBFBF" w:themeFill="background1" w:themeFillShade="BF"/>
            <w:vAlign w:val="center"/>
          </w:tcPr>
          <w:p w14:paraId="2D6FE06A" w14:textId="6F483E91" w:rsidR="00F629D8" w:rsidRPr="0003187B" w:rsidRDefault="00F629D8" w:rsidP="00206300">
            <w:pPr>
              <w:pBdr>
                <w:top w:val="nil"/>
                <w:left w:val="nil"/>
                <w:bottom w:val="nil"/>
                <w:right w:val="nil"/>
                <w:between w:val="nil"/>
              </w:pBdr>
              <w:spacing w:before="158"/>
              <w:ind w:left="217" w:right="234"/>
              <w:rPr>
                <w:rFonts w:cs="Arial"/>
                <w:b/>
              </w:rPr>
            </w:pPr>
            <w:r w:rsidRPr="0003187B">
              <w:rPr>
                <w:rFonts w:cs="Arial"/>
                <w:b/>
              </w:rPr>
              <w:t>1</w:t>
            </w:r>
            <w:r w:rsidR="00C34CEC" w:rsidRPr="0003187B">
              <w:rPr>
                <w:rFonts w:cs="Arial"/>
                <w:b/>
              </w:rPr>
              <w:t>5</w:t>
            </w:r>
            <w:r w:rsidRPr="0003187B">
              <w:rPr>
                <w:rFonts w:cs="Arial"/>
                <w:b/>
              </w:rPr>
              <w:t>. CLÁUSULA DE INDEMNIDAD</w:t>
            </w:r>
          </w:p>
        </w:tc>
        <w:tc>
          <w:tcPr>
            <w:tcW w:w="7087" w:type="dxa"/>
            <w:gridSpan w:val="2"/>
            <w:vAlign w:val="center"/>
          </w:tcPr>
          <w:p w14:paraId="38011049" w14:textId="4A9E329A" w:rsidR="00F629D8" w:rsidRPr="0003187B" w:rsidRDefault="00F629D8" w:rsidP="00206300">
            <w:pPr>
              <w:pBdr>
                <w:top w:val="nil"/>
                <w:left w:val="nil"/>
                <w:bottom w:val="nil"/>
                <w:right w:val="nil"/>
                <w:between w:val="nil"/>
              </w:pBdr>
              <w:spacing w:before="38"/>
              <w:ind w:left="218" w:right="234" w:hanging="1"/>
              <w:jc w:val="both"/>
              <w:rPr>
                <w:rFonts w:eastAsia="Calibri" w:cs="Arial Narrow"/>
                <w:lang w:val="es-CO" w:eastAsia="en-US"/>
              </w:rPr>
            </w:pPr>
            <w:r w:rsidRPr="0003187B">
              <w:rPr>
                <w:rFonts w:eastAsia="Calibri" w:cs="Arial Narrow"/>
                <w:b/>
                <w:bCs/>
                <w:lang w:eastAsia="en-US"/>
              </w:rPr>
              <w:t>EL/LA CONTRATISTA</w:t>
            </w:r>
            <w:r w:rsidRPr="0003187B">
              <w:rPr>
                <w:rFonts w:eastAsia="Calibri" w:cs="Arial Narrow"/>
                <w:lang w:eastAsia="en-US"/>
              </w:rPr>
              <w:t xml:space="preserve"> mantendrá indemne al </w:t>
            </w:r>
            <w:r w:rsidRPr="0003187B">
              <w:rPr>
                <w:rFonts w:eastAsia="Calibri" w:cs="Arial Narrow"/>
                <w:b/>
                <w:lang w:eastAsia="en-US"/>
              </w:rPr>
              <w:t>CENTRO</w:t>
            </w:r>
            <w:r w:rsidRPr="0003187B">
              <w:rPr>
                <w:rFonts w:eastAsia="Calibri" w:cs="Arial Narrow"/>
                <w:lang w:eastAsia="en-US"/>
              </w:rPr>
              <w:t xml:space="preserve"> de todo reclamo, demanda, acción legal, judicial y costos que puedan causarse con ocasión de daños o lesiones generados en cumplimiento del objeto contractual.</w:t>
            </w:r>
          </w:p>
        </w:tc>
      </w:tr>
      <w:tr w:rsidR="00F629D8" w:rsidRPr="0003187B" w14:paraId="2C1EFA09" w14:textId="77777777" w:rsidTr="00FC5BD7">
        <w:trPr>
          <w:trHeight w:val="701"/>
        </w:trPr>
        <w:tc>
          <w:tcPr>
            <w:tcW w:w="2835" w:type="dxa"/>
            <w:shd w:val="clear" w:color="auto" w:fill="BFBFBF" w:themeFill="background1" w:themeFillShade="BF"/>
            <w:vAlign w:val="center"/>
          </w:tcPr>
          <w:p w14:paraId="3424E7C0" w14:textId="419523E2" w:rsidR="00F629D8" w:rsidRPr="0003187B" w:rsidRDefault="00F629D8" w:rsidP="00206300">
            <w:pPr>
              <w:pBdr>
                <w:top w:val="nil"/>
                <w:left w:val="nil"/>
                <w:bottom w:val="nil"/>
                <w:right w:val="nil"/>
                <w:between w:val="nil"/>
              </w:pBdr>
              <w:spacing w:before="158"/>
              <w:ind w:left="217" w:right="234"/>
              <w:rPr>
                <w:rFonts w:cs="Arial"/>
                <w:b/>
              </w:rPr>
            </w:pPr>
            <w:r w:rsidRPr="0003187B">
              <w:rPr>
                <w:rFonts w:cs="Arial"/>
                <w:b/>
              </w:rPr>
              <w:t>1</w:t>
            </w:r>
            <w:r w:rsidR="00C34CEC" w:rsidRPr="0003187B">
              <w:rPr>
                <w:rFonts w:cs="Arial"/>
                <w:b/>
              </w:rPr>
              <w:t>6</w:t>
            </w:r>
            <w:r w:rsidRPr="0003187B">
              <w:rPr>
                <w:rFonts w:cs="Arial"/>
                <w:b/>
              </w:rPr>
              <w:t xml:space="preserve">. </w:t>
            </w:r>
            <w:r w:rsidRPr="0003187B">
              <w:rPr>
                <w:b/>
                <w:color w:val="000000"/>
              </w:rPr>
              <w:t xml:space="preserve">EXPEDIENTE CONTRACTUAL Y </w:t>
            </w:r>
            <w:r w:rsidRPr="0003187B">
              <w:rPr>
                <w:b/>
                <w:color w:val="000000"/>
              </w:rPr>
              <w:lastRenderedPageBreak/>
              <w:t>CARÁCTER VINCULANTE DE LOS DOCUMENTOS</w:t>
            </w:r>
          </w:p>
        </w:tc>
        <w:tc>
          <w:tcPr>
            <w:tcW w:w="7087" w:type="dxa"/>
            <w:gridSpan w:val="2"/>
            <w:vAlign w:val="center"/>
          </w:tcPr>
          <w:p w14:paraId="01B7586A" w14:textId="118E5B76" w:rsidR="00F629D8" w:rsidRPr="0003187B" w:rsidRDefault="00F629D8" w:rsidP="00206300">
            <w:pPr>
              <w:pBdr>
                <w:top w:val="nil"/>
                <w:left w:val="nil"/>
                <w:bottom w:val="nil"/>
                <w:right w:val="nil"/>
                <w:between w:val="nil"/>
              </w:pBdr>
              <w:spacing w:before="38"/>
              <w:ind w:left="218" w:right="234" w:hanging="1"/>
              <w:jc w:val="both"/>
              <w:rPr>
                <w:rFonts w:cs="Arial"/>
                <w:bCs/>
              </w:rPr>
            </w:pPr>
            <w:r w:rsidRPr="0003187B">
              <w:rPr>
                <w:rFonts w:cs="Arial"/>
                <w:b/>
              </w:rPr>
              <w:lastRenderedPageBreak/>
              <w:t xml:space="preserve">1) </w:t>
            </w:r>
            <w:r w:rsidRPr="0003187B">
              <w:rPr>
                <w:rFonts w:cs="Arial"/>
                <w:bCs/>
              </w:rPr>
              <w:t>Estudios Previos</w:t>
            </w:r>
            <w:r w:rsidRPr="0003187B">
              <w:rPr>
                <w:rFonts w:cs="Arial"/>
                <w:b/>
              </w:rPr>
              <w:t xml:space="preserve">. 2) </w:t>
            </w:r>
            <w:r w:rsidRPr="0003187B">
              <w:rPr>
                <w:rFonts w:cs="Arial"/>
                <w:bCs/>
              </w:rPr>
              <w:t>Soportes y demás documentos de la hoja de vida SIGEP del/ de la CONTRATISTA</w:t>
            </w:r>
            <w:r w:rsidRPr="0003187B">
              <w:rPr>
                <w:rFonts w:cs="Arial"/>
                <w:b/>
              </w:rPr>
              <w:t xml:space="preserve">, 3) </w:t>
            </w:r>
            <w:r w:rsidRPr="0003187B">
              <w:rPr>
                <w:rFonts w:cs="Arial"/>
                <w:bCs/>
              </w:rPr>
              <w:t xml:space="preserve">Certificado </w:t>
            </w:r>
            <w:r w:rsidRPr="0003187B">
              <w:rPr>
                <w:rFonts w:cs="Arial"/>
                <w:bCs/>
              </w:rPr>
              <w:lastRenderedPageBreak/>
              <w:t>de Disponibilidad Presupuestal</w:t>
            </w:r>
            <w:r w:rsidRPr="0003187B">
              <w:rPr>
                <w:rFonts w:cs="Arial"/>
                <w:b/>
              </w:rPr>
              <w:t xml:space="preserve">. 4) </w:t>
            </w:r>
            <w:r w:rsidRPr="0003187B">
              <w:rPr>
                <w:rFonts w:cs="Arial"/>
                <w:bCs/>
              </w:rPr>
              <w:t>Certificación de Inexistencia de Personal.</w:t>
            </w:r>
            <w:r w:rsidRPr="0003187B">
              <w:rPr>
                <w:rFonts w:cs="Arial"/>
                <w:b/>
              </w:rPr>
              <w:t xml:space="preserve"> 5) </w:t>
            </w:r>
            <w:r w:rsidRPr="0003187B">
              <w:rPr>
                <w:rFonts w:cs="Arial"/>
                <w:bCs/>
              </w:rPr>
              <w:t>Constancia de Idoneidad y experiencia del/ de la CONTRATISTA</w:t>
            </w:r>
            <w:r w:rsidRPr="0003187B">
              <w:rPr>
                <w:rFonts w:cs="Arial"/>
                <w:b/>
              </w:rPr>
              <w:t xml:space="preserve">. 6) </w:t>
            </w:r>
            <w:r w:rsidRPr="0003187B">
              <w:rPr>
                <w:rFonts w:cs="Arial"/>
                <w:bCs/>
              </w:rPr>
              <w:t xml:space="preserve">Los demás documentos y comunicaciones en que consten cambios o modificaciones que se acuerden entre las partes. </w:t>
            </w:r>
            <w:r w:rsidRPr="0003187B">
              <w:rPr>
                <w:rFonts w:cs="Arial"/>
                <w:b/>
              </w:rPr>
              <w:t xml:space="preserve">7) </w:t>
            </w:r>
            <w:r w:rsidRPr="0003187B">
              <w:rPr>
                <w:rFonts w:cs="Arial"/>
                <w:bCs/>
              </w:rPr>
              <w:t xml:space="preserve">La política de seguridad y privacidad de la información, el código de ética y buen gobierno, la Política de tratamiento de la información y datos personales, el Protocolo de gestión documental de los archivos referidos a las graves y manifiestas violaciones a los Derechos Humanos, e Infracciones al Derecho Internacional Humanitario, ocurridas con ocasión del conflicto armado interno” (resolución 031 de 2017 de la AGN y el CNMH), así como las políticas editoriales y demás publicadas por </w:t>
            </w:r>
            <w:r w:rsidR="007F41DC" w:rsidRPr="0003187B">
              <w:rPr>
                <w:b/>
                <w:bCs/>
              </w:rPr>
              <w:t>EL CENTRO</w:t>
            </w:r>
            <w:r w:rsidRPr="0003187B">
              <w:rPr>
                <w:rFonts w:cs="Arial"/>
                <w:bCs/>
              </w:rPr>
              <w:t>.</w:t>
            </w:r>
          </w:p>
          <w:p w14:paraId="11A9F6B0" w14:textId="77777777" w:rsidR="00F629D8" w:rsidRPr="0003187B" w:rsidRDefault="00F629D8" w:rsidP="00206300">
            <w:pPr>
              <w:pBdr>
                <w:top w:val="nil"/>
                <w:left w:val="nil"/>
                <w:bottom w:val="nil"/>
                <w:right w:val="nil"/>
                <w:between w:val="nil"/>
              </w:pBdr>
              <w:spacing w:before="38"/>
              <w:ind w:left="218" w:right="234" w:hanging="1"/>
              <w:jc w:val="both"/>
              <w:rPr>
                <w:rFonts w:eastAsia="Calibri" w:cs="Arial Narrow"/>
                <w:b/>
                <w:bCs/>
                <w:lang w:eastAsia="en-US"/>
              </w:rPr>
            </w:pPr>
          </w:p>
          <w:p w14:paraId="06DB74DD" w14:textId="36A0736F" w:rsidR="00F629D8" w:rsidRPr="0003187B" w:rsidRDefault="00F629D8" w:rsidP="00206300">
            <w:pPr>
              <w:pBdr>
                <w:top w:val="nil"/>
                <w:left w:val="nil"/>
                <w:bottom w:val="nil"/>
                <w:right w:val="nil"/>
                <w:between w:val="nil"/>
              </w:pBdr>
              <w:spacing w:before="38"/>
              <w:ind w:left="218" w:right="234" w:hanging="1"/>
              <w:jc w:val="both"/>
              <w:rPr>
                <w:rFonts w:eastAsia="Calibri" w:cs="Arial Narrow"/>
                <w:b/>
                <w:bCs/>
                <w:lang w:eastAsia="en-US"/>
              </w:rPr>
            </w:pPr>
            <w:r w:rsidRPr="0003187B">
              <w:rPr>
                <w:b/>
                <w:bCs/>
                <w:color w:val="000000"/>
              </w:rPr>
              <w:t>PARÁGRAFO:</w:t>
            </w:r>
            <w:r w:rsidRPr="0003187B">
              <w:rPr>
                <w:color w:val="000000"/>
              </w:rPr>
              <w:t xml:space="preserve"> Todas las actuaciones y documentos generados durante las fases precontractual, contractual y post-contractual, configuran el respectivo expediente, de conformidad con la normatividad vigente en materia de gestión documental.</w:t>
            </w:r>
          </w:p>
        </w:tc>
      </w:tr>
      <w:tr w:rsidR="00F629D8" w:rsidRPr="0003187B" w14:paraId="0634D1C9" w14:textId="77777777" w:rsidTr="00FC5BD7">
        <w:trPr>
          <w:trHeight w:val="2966"/>
        </w:trPr>
        <w:tc>
          <w:tcPr>
            <w:tcW w:w="2835" w:type="dxa"/>
            <w:shd w:val="clear" w:color="auto" w:fill="BFBFBF" w:themeFill="background1" w:themeFillShade="BF"/>
            <w:vAlign w:val="center"/>
          </w:tcPr>
          <w:p w14:paraId="5215AB33" w14:textId="1D5786DA" w:rsidR="00F629D8" w:rsidRPr="0003187B" w:rsidRDefault="00F629D8" w:rsidP="00206300">
            <w:pPr>
              <w:pBdr>
                <w:top w:val="nil"/>
                <w:left w:val="nil"/>
                <w:bottom w:val="nil"/>
                <w:right w:val="nil"/>
                <w:between w:val="nil"/>
              </w:pBdr>
              <w:spacing w:before="158"/>
              <w:ind w:left="217" w:right="234"/>
              <w:rPr>
                <w:rFonts w:cs="Arial"/>
                <w:b/>
              </w:rPr>
            </w:pPr>
            <w:r w:rsidRPr="0003187B">
              <w:rPr>
                <w:rFonts w:cs="Arial"/>
                <w:b/>
              </w:rPr>
              <w:lastRenderedPageBreak/>
              <w:t>1</w:t>
            </w:r>
            <w:r w:rsidR="00C34CEC" w:rsidRPr="0003187B">
              <w:rPr>
                <w:rFonts w:cs="Arial"/>
                <w:b/>
              </w:rPr>
              <w:t>7</w:t>
            </w:r>
            <w:r w:rsidRPr="0003187B">
              <w:rPr>
                <w:rFonts w:cs="Arial"/>
                <w:b/>
              </w:rPr>
              <w:t>. REQUISITOS DE PERFECCIONAMIENTO Y EJECUCIÓN</w:t>
            </w:r>
          </w:p>
        </w:tc>
        <w:tc>
          <w:tcPr>
            <w:tcW w:w="7087" w:type="dxa"/>
            <w:gridSpan w:val="2"/>
            <w:vAlign w:val="center"/>
          </w:tcPr>
          <w:p w14:paraId="79CC9E89" w14:textId="57C33996" w:rsidR="00F629D8" w:rsidRPr="0003187B" w:rsidRDefault="00F629D8" w:rsidP="00206300">
            <w:pPr>
              <w:pBdr>
                <w:top w:val="nil"/>
                <w:left w:val="nil"/>
                <w:bottom w:val="nil"/>
                <w:right w:val="nil"/>
                <w:between w:val="nil"/>
              </w:pBdr>
              <w:spacing w:before="38"/>
              <w:ind w:left="218" w:right="234" w:hanging="1"/>
              <w:jc w:val="both"/>
              <w:rPr>
                <w:rFonts w:cs="Arial"/>
              </w:rPr>
            </w:pPr>
            <w:r w:rsidRPr="0003187B">
              <w:rPr>
                <w:rFonts w:cs="Arial"/>
              </w:rPr>
              <w:t xml:space="preserve">El presente contrato se considera perfeccionado de conformidad con lo establecido en el artículo 41 de la Ley 80 de 1993, es decir, </w:t>
            </w:r>
            <w:r w:rsidRPr="0003187B">
              <w:rPr>
                <w:rFonts w:cs="Arial"/>
                <w:color w:val="000000"/>
              </w:rPr>
              <w:t>con el aporte de los documentos en las condiciones solicitadas al proveedor en la plataforma Secop II, y con su suscripción en la Plataforma Transaccional del SECOP II por el contratista y el ordenador del gasto del</w:t>
            </w:r>
            <w:r w:rsidR="007F41DC" w:rsidRPr="0003187B">
              <w:rPr>
                <w:b/>
                <w:bCs/>
              </w:rPr>
              <w:t xml:space="preserve"> CENTRO</w:t>
            </w:r>
            <w:r w:rsidRPr="0003187B">
              <w:rPr>
                <w:rFonts w:cs="Arial"/>
              </w:rPr>
              <w:t xml:space="preserve">. </w:t>
            </w:r>
          </w:p>
          <w:p w14:paraId="36BD78B2" w14:textId="77777777" w:rsidR="00F629D8" w:rsidRPr="0003187B" w:rsidRDefault="00F629D8" w:rsidP="00206300">
            <w:pPr>
              <w:pBdr>
                <w:top w:val="nil"/>
                <w:left w:val="nil"/>
                <w:bottom w:val="nil"/>
                <w:right w:val="nil"/>
                <w:between w:val="nil"/>
              </w:pBdr>
              <w:spacing w:before="38"/>
              <w:ind w:left="218" w:right="234" w:hanging="1"/>
              <w:jc w:val="both"/>
              <w:rPr>
                <w:rFonts w:cs="Arial"/>
              </w:rPr>
            </w:pPr>
          </w:p>
          <w:p w14:paraId="26EBAD9E" w14:textId="0617AE0F" w:rsidR="00F629D8" w:rsidRPr="0003187B" w:rsidRDefault="00F629D8" w:rsidP="00206300">
            <w:pPr>
              <w:pBdr>
                <w:top w:val="nil"/>
                <w:left w:val="nil"/>
                <w:bottom w:val="nil"/>
                <w:right w:val="nil"/>
                <w:between w:val="nil"/>
              </w:pBdr>
              <w:spacing w:before="38"/>
              <w:ind w:left="218" w:right="234" w:hanging="1"/>
              <w:jc w:val="both"/>
              <w:rPr>
                <w:rFonts w:cs="Arial"/>
                <w:bCs/>
              </w:rPr>
            </w:pPr>
            <w:r w:rsidRPr="0003187B">
              <w:rPr>
                <w:rFonts w:cs="Arial"/>
              </w:rPr>
              <w:t xml:space="preserve">Para su ejecución se requiere: 1). Expedición del </w:t>
            </w:r>
            <w:r w:rsidRPr="0003187B">
              <w:rPr>
                <w:rFonts w:cs="Arial"/>
                <w:bCs/>
              </w:rPr>
              <w:t>Registro Presupuesta</w:t>
            </w:r>
            <w:r w:rsidR="00F33208" w:rsidRPr="0003187B">
              <w:rPr>
                <w:rFonts w:cs="Arial"/>
                <w:bCs/>
              </w:rPr>
              <w:t>l</w:t>
            </w:r>
            <w:r w:rsidRPr="0003187B">
              <w:rPr>
                <w:rFonts w:cs="Arial"/>
                <w:bCs/>
              </w:rPr>
              <w:t>, 2) La</w:t>
            </w:r>
            <w:r w:rsidRPr="0003187B">
              <w:rPr>
                <w:rFonts w:cs="Arial"/>
                <w:color w:val="000000"/>
              </w:rPr>
              <w:t xml:space="preserve"> Constitución de la garantía por parte del contratista y su aprobación por parte del Centro Nacional de Memoria Histórica en la Plataforma Transaccional SECOP II</w:t>
            </w:r>
            <w:r w:rsidRPr="0003187B">
              <w:rPr>
                <w:rFonts w:cs="Arial"/>
                <w:bCs/>
              </w:rPr>
              <w:t xml:space="preserve"> cuando aplique, 3) la afiliación del contratista a la Administradora de Riesgos Laborales – ARL, de conformidad con lo indicado en los estudios previos.</w:t>
            </w:r>
          </w:p>
          <w:p w14:paraId="2455AF5A" w14:textId="599BAF13" w:rsidR="00F629D8" w:rsidRPr="0003187B" w:rsidRDefault="00F629D8" w:rsidP="00206300">
            <w:pPr>
              <w:pBdr>
                <w:top w:val="nil"/>
                <w:left w:val="nil"/>
                <w:bottom w:val="nil"/>
                <w:right w:val="nil"/>
                <w:between w:val="nil"/>
              </w:pBdr>
              <w:spacing w:before="38"/>
              <w:ind w:left="218" w:right="234" w:hanging="1"/>
              <w:jc w:val="both"/>
              <w:rPr>
                <w:rFonts w:cs="Arial"/>
                <w:b/>
              </w:rPr>
            </w:pPr>
          </w:p>
        </w:tc>
      </w:tr>
      <w:tr w:rsidR="00F629D8" w:rsidRPr="0003187B" w14:paraId="6F14F6DE" w14:textId="77777777" w:rsidTr="00FC5BD7">
        <w:trPr>
          <w:trHeight w:val="2966"/>
        </w:trPr>
        <w:tc>
          <w:tcPr>
            <w:tcW w:w="2835" w:type="dxa"/>
            <w:shd w:val="clear" w:color="auto" w:fill="BFBFBF" w:themeFill="background1" w:themeFillShade="BF"/>
            <w:vAlign w:val="center"/>
          </w:tcPr>
          <w:p w14:paraId="307268DF" w14:textId="77851C83" w:rsidR="00F629D8" w:rsidRPr="0003187B" w:rsidRDefault="00F629D8" w:rsidP="00206300">
            <w:pPr>
              <w:pBdr>
                <w:top w:val="nil"/>
                <w:left w:val="nil"/>
                <w:bottom w:val="nil"/>
                <w:right w:val="nil"/>
                <w:between w:val="nil"/>
              </w:pBdr>
              <w:spacing w:before="158"/>
              <w:ind w:left="217" w:right="234"/>
              <w:rPr>
                <w:rFonts w:cs="Arial"/>
                <w:b/>
              </w:rPr>
            </w:pPr>
            <w:r w:rsidRPr="0003187B">
              <w:rPr>
                <w:rFonts w:cs="Arial"/>
                <w:b/>
              </w:rPr>
              <w:lastRenderedPageBreak/>
              <w:t>1</w:t>
            </w:r>
            <w:r w:rsidR="00C34CEC" w:rsidRPr="0003187B">
              <w:rPr>
                <w:rFonts w:cs="Arial"/>
                <w:b/>
              </w:rPr>
              <w:t>8</w:t>
            </w:r>
            <w:r w:rsidRPr="0003187B">
              <w:rPr>
                <w:rFonts w:cs="Arial"/>
                <w:b/>
              </w:rPr>
              <w:t>. DECLARACIONES</w:t>
            </w:r>
          </w:p>
        </w:tc>
        <w:tc>
          <w:tcPr>
            <w:tcW w:w="7087" w:type="dxa"/>
            <w:gridSpan w:val="2"/>
            <w:vAlign w:val="center"/>
          </w:tcPr>
          <w:p w14:paraId="302DFB78" w14:textId="25782A16" w:rsidR="00F629D8" w:rsidRPr="0003187B" w:rsidRDefault="00F629D8" w:rsidP="00206300">
            <w:pPr>
              <w:pBdr>
                <w:top w:val="nil"/>
                <w:left w:val="nil"/>
                <w:bottom w:val="nil"/>
                <w:right w:val="nil"/>
                <w:between w:val="nil"/>
              </w:pBdr>
              <w:spacing w:before="38"/>
              <w:ind w:left="218" w:right="234" w:hanging="1"/>
              <w:jc w:val="both"/>
              <w:rPr>
                <w:rFonts w:cs="Arial"/>
              </w:rPr>
            </w:pPr>
            <w:r w:rsidRPr="0003187B">
              <w:rPr>
                <w:rFonts w:cs="Arial"/>
              </w:rPr>
              <w:t>EL CONTRATISTA hace las siguientes declaraciones: 1. Conoce y acepta los documentos del proceso, los cuales hacen parte integral del contrato que se aprueba a través de SECOP II. 2. Se encuentra debidamente facultado para aceptar el presente contrato. 3. Que al momento de la celebración del presente contrato no se encuentra incurso en ninguna causal de inhabilidad, incompatibilidad o prohibición legal para celebrar y ejecutar el presente contrato; al igual que no se encuentra incurso en alguna causal de conflicto de intereses para desarrollar el objeto y obligaciones del contrato. 4. Está a paz y salvo con sus obligaciones frente al sistema de seguridad social integral. 5. El valor del contrato incluye todos los gastos, costos, derechos, impuestos, tasas y demás contribuciones relacionadas con el cumplimiento del objeto del presente contrato. PARÁGRAFO: EL CONTRATISTA responderá por haber ocultado u omitido al contratar inhabilidades, incompatibilidades o prohibiciones o por haber suministrado información errónea o falsa.</w:t>
            </w:r>
          </w:p>
        </w:tc>
      </w:tr>
      <w:tr w:rsidR="00F629D8" w:rsidRPr="0003187B" w14:paraId="66C2D9CC" w14:textId="77777777" w:rsidTr="00FC5BD7">
        <w:trPr>
          <w:trHeight w:val="840"/>
        </w:trPr>
        <w:tc>
          <w:tcPr>
            <w:tcW w:w="2835" w:type="dxa"/>
            <w:shd w:val="clear" w:color="auto" w:fill="BFBFBF" w:themeFill="background1" w:themeFillShade="BF"/>
            <w:vAlign w:val="center"/>
          </w:tcPr>
          <w:p w14:paraId="3390FB22" w14:textId="48A3B271" w:rsidR="00F629D8" w:rsidRPr="0003187B" w:rsidRDefault="00C34CEC" w:rsidP="00206300">
            <w:pPr>
              <w:pBdr>
                <w:top w:val="nil"/>
                <w:left w:val="nil"/>
                <w:bottom w:val="nil"/>
                <w:right w:val="nil"/>
                <w:between w:val="nil"/>
              </w:pBdr>
              <w:spacing w:before="158"/>
              <w:ind w:left="217" w:right="234"/>
              <w:rPr>
                <w:rFonts w:cs="Arial"/>
                <w:b/>
              </w:rPr>
            </w:pPr>
            <w:r w:rsidRPr="0003187B">
              <w:rPr>
                <w:rFonts w:cs="Arial"/>
                <w:b/>
              </w:rPr>
              <w:t>19</w:t>
            </w:r>
            <w:r w:rsidR="00F629D8" w:rsidRPr="0003187B">
              <w:rPr>
                <w:rFonts w:cs="Arial"/>
                <w:b/>
              </w:rPr>
              <w:t>. AUTORIZACIÓN DE NOTIFICACIONES POR CORREO ELECTRÓNICO</w:t>
            </w:r>
          </w:p>
        </w:tc>
        <w:tc>
          <w:tcPr>
            <w:tcW w:w="7087" w:type="dxa"/>
            <w:gridSpan w:val="2"/>
            <w:vAlign w:val="center"/>
          </w:tcPr>
          <w:p w14:paraId="6C062EB0" w14:textId="77777777" w:rsidR="00F629D8" w:rsidRPr="0003187B" w:rsidRDefault="00F629D8" w:rsidP="00206300">
            <w:pPr>
              <w:pBdr>
                <w:top w:val="nil"/>
                <w:left w:val="nil"/>
                <w:bottom w:val="nil"/>
                <w:right w:val="nil"/>
                <w:between w:val="nil"/>
              </w:pBdr>
              <w:spacing w:before="38"/>
              <w:ind w:left="217" w:right="234"/>
              <w:jc w:val="both"/>
              <w:rPr>
                <w:rFonts w:cs="Arial"/>
              </w:rPr>
            </w:pPr>
            <w:r w:rsidRPr="0003187B">
              <w:rPr>
                <w:rFonts w:cs="Arial"/>
              </w:rPr>
              <w:t xml:space="preserve">Con la suscripción del presente contrato el CONTRATISTA autoriza a la ENTIDAD la notificación electrónica de todos los actos administrativos, actuaciones administrativas y en general de todas las actuaciones que se surtan en el proceso de contratación, al correo que el CONTRATISTA registra en la plataforma </w:t>
            </w:r>
            <w:r w:rsidRPr="0003187B">
              <w:rPr>
                <w:rFonts w:cs="Arial"/>
                <w:b/>
                <w:bCs/>
              </w:rPr>
              <w:t>SECOP II y/o en el SIGEP,</w:t>
            </w:r>
            <w:r w:rsidRPr="0003187B">
              <w:rPr>
                <w:rFonts w:cs="Arial"/>
              </w:rPr>
              <w:t xml:space="preserve"> de acuerdo con lo previsto en los artículos 53, 56 y 67 numeral 1° de la Ley 1437 de 2011.</w:t>
            </w:r>
          </w:p>
          <w:p w14:paraId="624ED64D" w14:textId="77777777" w:rsidR="00F629D8" w:rsidRPr="0003187B" w:rsidRDefault="00F629D8" w:rsidP="00206300">
            <w:pPr>
              <w:pBdr>
                <w:top w:val="nil"/>
                <w:left w:val="nil"/>
                <w:bottom w:val="nil"/>
                <w:right w:val="nil"/>
                <w:between w:val="nil"/>
              </w:pBdr>
              <w:spacing w:before="38"/>
              <w:ind w:left="217" w:right="234"/>
              <w:jc w:val="both"/>
              <w:rPr>
                <w:rFonts w:cs="Arial"/>
              </w:rPr>
            </w:pPr>
          </w:p>
          <w:p w14:paraId="5BFF2888" w14:textId="1470062C" w:rsidR="00F629D8" w:rsidRPr="0003187B" w:rsidRDefault="00F629D8" w:rsidP="00206300">
            <w:pPr>
              <w:pBdr>
                <w:top w:val="nil"/>
                <w:left w:val="nil"/>
                <w:bottom w:val="nil"/>
                <w:right w:val="nil"/>
                <w:between w:val="nil"/>
              </w:pBdr>
              <w:spacing w:before="38"/>
              <w:ind w:left="217" w:right="234"/>
              <w:jc w:val="both"/>
              <w:rPr>
                <w:rFonts w:cs="Arial"/>
              </w:rPr>
            </w:pPr>
            <w:r w:rsidRPr="0003187B">
              <w:rPr>
                <w:rFonts w:cs="Arial"/>
              </w:rPr>
              <w:t>Por parte del</w:t>
            </w:r>
            <w:r w:rsidR="007F41DC" w:rsidRPr="0003187B">
              <w:rPr>
                <w:b/>
                <w:bCs/>
              </w:rPr>
              <w:t xml:space="preserve"> CENTRO</w:t>
            </w:r>
            <w:r w:rsidR="007F41DC" w:rsidRPr="0003187B" w:rsidDel="007F41DC">
              <w:rPr>
                <w:rFonts w:cs="Arial"/>
              </w:rPr>
              <w:t xml:space="preserve"> </w:t>
            </w:r>
            <w:r w:rsidRPr="0003187B">
              <w:rPr>
                <w:rFonts w:cs="Arial"/>
              </w:rPr>
              <w:t>se recibirán las notificaciones en los siguientes canales: a) en el en la Carrera 7 No. 32-42, Piso 30</w:t>
            </w:r>
            <w:r w:rsidR="00F33208" w:rsidRPr="0003187B">
              <w:rPr>
                <w:rFonts w:cs="Arial"/>
              </w:rPr>
              <w:t>-31</w:t>
            </w:r>
            <w:r w:rsidRPr="0003187B">
              <w:rPr>
                <w:rFonts w:cs="Arial"/>
              </w:rPr>
              <w:t>, b)</w:t>
            </w:r>
            <w:hyperlink r:id="rId7" w:history="1">
              <w:r w:rsidRPr="0003187B">
                <w:rPr>
                  <w:rStyle w:val="Hipervnculo"/>
                  <w:rFonts w:cs="Segoe UI"/>
                  <w:shd w:val="clear" w:color="auto" w:fill="FFFFFF"/>
                </w:rPr>
                <w:t>radicacion@cnmh.gov.co</w:t>
              </w:r>
            </w:hyperlink>
            <w:r w:rsidRPr="0003187B">
              <w:rPr>
                <w:rFonts w:cs="Segoe UI"/>
                <w:color w:val="212529"/>
                <w:shd w:val="clear" w:color="auto" w:fill="FFFFFF"/>
              </w:rPr>
              <w:t xml:space="preserve"> c) En el canal de Mecanismo de presentación de PQRSD</w:t>
            </w:r>
            <w:r w:rsidRPr="0003187B">
              <w:rPr>
                <w:rFonts w:cs="Arial"/>
              </w:rPr>
              <w:t xml:space="preserve"> </w:t>
            </w:r>
            <w:hyperlink r:id="rId8" w:history="1">
              <w:r w:rsidRPr="0003187B">
                <w:rPr>
                  <w:rStyle w:val="Hipervnculo"/>
                  <w:rFonts w:cs="Arial"/>
                </w:rPr>
                <w:t>https://centrodememoriahistorica.gov.co/pqrs/</w:t>
              </w:r>
            </w:hyperlink>
            <w:r w:rsidRPr="0003187B">
              <w:rPr>
                <w:rFonts w:cs="Arial"/>
              </w:rPr>
              <w:t xml:space="preserve"> </w:t>
            </w:r>
          </w:p>
        </w:tc>
      </w:tr>
      <w:tr w:rsidR="00F629D8" w:rsidRPr="0003187B" w14:paraId="5E6123CD" w14:textId="77777777" w:rsidTr="00FC5BD7">
        <w:trPr>
          <w:trHeight w:val="840"/>
        </w:trPr>
        <w:tc>
          <w:tcPr>
            <w:tcW w:w="2835" w:type="dxa"/>
            <w:shd w:val="clear" w:color="auto" w:fill="BFBFBF" w:themeFill="background1" w:themeFillShade="BF"/>
            <w:vAlign w:val="center"/>
          </w:tcPr>
          <w:p w14:paraId="36274250" w14:textId="28A97E8F" w:rsidR="00F629D8" w:rsidRPr="0003187B" w:rsidRDefault="00F629D8" w:rsidP="00206300">
            <w:pPr>
              <w:pBdr>
                <w:top w:val="nil"/>
                <w:left w:val="nil"/>
                <w:bottom w:val="nil"/>
                <w:right w:val="nil"/>
                <w:between w:val="nil"/>
              </w:pBdr>
              <w:spacing w:before="158"/>
              <w:ind w:left="217" w:right="234"/>
              <w:rPr>
                <w:rFonts w:cs="Arial"/>
                <w:b/>
              </w:rPr>
            </w:pPr>
            <w:r w:rsidRPr="0003187B">
              <w:rPr>
                <w:rFonts w:cs="Arial"/>
                <w:b/>
              </w:rPr>
              <w:t>2</w:t>
            </w:r>
            <w:r w:rsidR="00C34CEC" w:rsidRPr="0003187B">
              <w:rPr>
                <w:rFonts w:cs="Arial"/>
                <w:b/>
              </w:rPr>
              <w:t>0</w:t>
            </w:r>
            <w:r w:rsidRPr="0003187B">
              <w:rPr>
                <w:rFonts w:cs="Arial"/>
                <w:b/>
              </w:rPr>
              <w:t>. SUPERVISIÓN</w:t>
            </w:r>
          </w:p>
        </w:tc>
        <w:tc>
          <w:tcPr>
            <w:tcW w:w="7087" w:type="dxa"/>
            <w:gridSpan w:val="2"/>
            <w:vAlign w:val="center"/>
          </w:tcPr>
          <w:p w14:paraId="1B27BBED" w14:textId="0E6EBF5C" w:rsidR="00F629D8" w:rsidRPr="0003187B" w:rsidRDefault="00F629D8" w:rsidP="00206300">
            <w:pPr>
              <w:pBdr>
                <w:top w:val="nil"/>
                <w:left w:val="nil"/>
                <w:bottom w:val="nil"/>
                <w:right w:val="nil"/>
                <w:between w:val="nil"/>
              </w:pBdr>
              <w:spacing w:before="38"/>
              <w:ind w:left="217" w:right="234"/>
              <w:jc w:val="both"/>
              <w:rPr>
                <w:rFonts w:cs="Arial"/>
              </w:rPr>
            </w:pPr>
            <w:r w:rsidRPr="0003187B">
              <w:rPr>
                <w:color w:val="000000"/>
              </w:rPr>
              <w:t xml:space="preserve">Al SUPERVISOR señalado en los estudios previos en el numeral 7, le corresponde velar por el cabal cumplimiento de las obligaciones de las partes, y de conformidad con lo estipulado en los estudios previos, la Ley, el Manual de Contratación y Supervisión de la entidad, así como hacer los requerimientos del caso y en especial lo determinado en los </w:t>
            </w:r>
            <w:r w:rsidRPr="0003187B">
              <w:rPr>
                <w:color w:val="000000"/>
              </w:rPr>
              <w:lastRenderedPageBreak/>
              <w:t>estudios previos.</w:t>
            </w:r>
          </w:p>
        </w:tc>
      </w:tr>
      <w:tr w:rsidR="00F629D8" w:rsidRPr="0003187B" w14:paraId="7803F240" w14:textId="77777777" w:rsidTr="00FC5BD7">
        <w:trPr>
          <w:trHeight w:val="840"/>
        </w:trPr>
        <w:tc>
          <w:tcPr>
            <w:tcW w:w="2835" w:type="dxa"/>
            <w:shd w:val="clear" w:color="auto" w:fill="BFBFBF" w:themeFill="background1" w:themeFillShade="BF"/>
            <w:vAlign w:val="center"/>
          </w:tcPr>
          <w:p w14:paraId="63FCB900" w14:textId="0968ECC0" w:rsidR="00F629D8" w:rsidRPr="0003187B" w:rsidRDefault="00F629D8" w:rsidP="00206300">
            <w:pPr>
              <w:pBdr>
                <w:top w:val="nil"/>
                <w:left w:val="nil"/>
                <w:bottom w:val="nil"/>
                <w:right w:val="nil"/>
                <w:between w:val="nil"/>
              </w:pBdr>
              <w:spacing w:before="158"/>
              <w:ind w:left="217" w:right="234"/>
              <w:rPr>
                <w:rFonts w:cs="Arial"/>
                <w:b/>
              </w:rPr>
            </w:pPr>
            <w:r w:rsidRPr="0003187B">
              <w:rPr>
                <w:rFonts w:cs="Arial"/>
                <w:b/>
              </w:rPr>
              <w:lastRenderedPageBreak/>
              <w:t>2</w:t>
            </w:r>
            <w:r w:rsidR="00C34CEC" w:rsidRPr="0003187B">
              <w:rPr>
                <w:rFonts w:cs="Arial"/>
                <w:b/>
              </w:rPr>
              <w:t>1</w:t>
            </w:r>
            <w:r w:rsidRPr="0003187B">
              <w:rPr>
                <w:rFonts w:cs="Arial"/>
                <w:b/>
              </w:rPr>
              <w:t>. INEXISTENCIA RELACIÓN LABORAL</w:t>
            </w:r>
          </w:p>
        </w:tc>
        <w:tc>
          <w:tcPr>
            <w:tcW w:w="7087" w:type="dxa"/>
            <w:gridSpan w:val="2"/>
            <w:vAlign w:val="center"/>
          </w:tcPr>
          <w:p w14:paraId="71522936" w14:textId="0CE818B2" w:rsidR="00F629D8" w:rsidRPr="0003187B" w:rsidRDefault="00F629D8" w:rsidP="00206300">
            <w:pPr>
              <w:pBdr>
                <w:top w:val="nil"/>
                <w:left w:val="nil"/>
                <w:bottom w:val="nil"/>
                <w:right w:val="nil"/>
                <w:between w:val="nil"/>
              </w:pBdr>
              <w:spacing w:before="38"/>
              <w:ind w:left="217" w:right="234"/>
              <w:jc w:val="both"/>
              <w:rPr>
                <w:color w:val="000000"/>
              </w:rPr>
            </w:pPr>
            <w:r w:rsidRPr="0003187B">
              <w:rPr>
                <w:color w:val="000000"/>
              </w:rPr>
              <w:t xml:space="preserve">Puesto que el contratista impulsará el objeto del presente contrato con total autonomía administrativa y técnica, queda entendido que no habrá vínculo laboral alguno entre este, las personas naturales o jurídicas que se contraten para su desarrollo y </w:t>
            </w:r>
            <w:r w:rsidR="007F41DC" w:rsidRPr="0003187B">
              <w:rPr>
                <w:b/>
                <w:bCs/>
              </w:rPr>
              <w:t>EL CENTRO</w:t>
            </w:r>
            <w:r w:rsidRPr="0003187B">
              <w:rPr>
                <w:color w:val="000000"/>
              </w:rPr>
              <w:t xml:space="preserve">, </w:t>
            </w:r>
            <w:r w:rsidRPr="0003187B">
              <w:rPr>
                <w:color w:val="000000"/>
                <w:lang w:val="es-ES_tradnl"/>
              </w:rPr>
              <w:t>de conformidad con el artículo 32, numeral 3o de la Ley 80 de 1993.</w:t>
            </w:r>
          </w:p>
        </w:tc>
      </w:tr>
      <w:tr w:rsidR="00F629D8" w:rsidRPr="0003187B" w14:paraId="293D73B8" w14:textId="77777777" w:rsidTr="00FC5BD7">
        <w:trPr>
          <w:trHeight w:val="840"/>
        </w:trPr>
        <w:tc>
          <w:tcPr>
            <w:tcW w:w="2835" w:type="dxa"/>
            <w:shd w:val="clear" w:color="auto" w:fill="BFBFBF" w:themeFill="background1" w:themeFillShade="BF"/>
            <w:vAlign w:val="center"/>
          </w:tcPr>
          <w:p w14:paraId="26E21FD3" w14:textId="3F082720" w:rsidR="00F629D8" w:rsidRPr="0003187B" w:rsidRDefault="00F629D8" w:rsidP="00206300">
            <w:pPr>
              <w:pBdr>
                <w:top w:val="nil"/>
                <w:left w:val="nil"/>
                <w:bottom w:val="nil"/>
                <w:right w:val="nil"/>
                <w:between w:val="nil"/>
              </w:pBdr>
              <w:spacing w:before="158"/>
              <w:ind w:left="217" w:right="234"/>
              <w:rPr>
                <w:rFonts w:cs="Arial"/>
                <w:b/>
              </w:rPr>
            </w:pPr>
            <w:r w:rsidRPr="0003187B">
              <w:rPr>
                <w:rFonts w:cs="Arial"/>
                <w:b/>
              </w:rPr>
              <w:t>2</w:t>
            </w:r>
            <w:r w:rsidR="00C34CEC" w:rsidRPr="0003187B">
              <w:rPr>
                <w:rFonts w:cs="Arial"/>
                <w:b/>
              </w:rPr>
              <w:t>2</w:t>
            </w:r>
            <w:r w:rsidRPr="0003187B">
              <w:rPr>
                <w:rFonts w:cs="Arial"/>
                <w:b/>
              </w:rPr>
              <w:t>. CESIÓN Y SUBCONTRATACIÓN</w:t>
            </w:r>
          </w:p>
        </w:tc>
        <w:tc>
          <w:tcPr>
            <w:tcW w:w="7087" w:type="dxa"/>
            <w:gridSpan w:val="2"/>
            <w:vAlign w:val="center"/>
          </w:tcPr>
          <w:p w14:paraId="4BEB9EF1" w14:textId="15E973C5" w:rsidR="00F629D8" w:rsidRPr="0003187B" w:rsidRDefault="00F629D8" w:rsidP="00206300">
            <w:pPr>
              <w:pBdr>
                <w:top w:val="nil"/>
                <w:left w:val="nil"/>
                <w:bottom w:val="nil"/>
                <w:right w:val="nil"/>
                <w:between w:val="nil"/>
              </w:pBdr>
              <w:spacing w:before="38"/>
              <w:ind w:left="217" w:right="234"/>
              <w:jc w:val="both"/>
              <w:rPr>
                <w:color w:val="000000"/>
              </w:rPr>
            </w:pPr>
            <w:r w:rsidRPr="0003187B">
              <w:rPr>
                <w:b/>
                <w:bCs/>
              </w:rPr>
              <w:t>EL/LA CONTRATISTA</w:t>
            </w:r>
            <w:r w:rsidRPr="0003187B">
              <w:rPr>
                <w:rFonts w:cs="Arial"/>
              </w:rPr>
              <w:t xml:space="preserve"> no podrá ceder total o parcialmente el presente contrato, ni subcontratar el objeto de este a persona natural o jurídica nacional o extranjera, salvo autorización escrita del ordenador del gasto.</w:t>
            </w:r>
          </w:p>
        </w:tc>
      </w:tr>
      <w:tr w:rsidR="00F629D8" w:rsidRPr="0003187B" w14:paraId="0B699114" w14:textId="77777777" w:rsidTr="00FC5BD7">
        <w:trPr>
          <w:trHeight w:val="840"/>
        </w:trPr>
        <w:tc>
          <w:tcPr>
            <w:tcW w:w="2835" w:type="dxa"/>
            <w:shd w:val="clear" w:color="auto" w:fill="BFBFBF" w:themeFill="background1" w:themeFillShade="BF"/>
            <w:vAlign w:val="center"/>
          </w:tcPr>
          <w:p w14:paraId="3B5EC71D" w14:textId="36D1D4E3" w:rsidR="00F629D8" w:rsidRPr="0003187B" w:rsidRDefault="00F629D8" w:rsidP="00206300">
            <w:pPr>
              <w:pBdr>
                <w:top w:val="nil"/>
                <w:left w:val="nil"/>
                <w:bottom w:val="nil"/>
                <w:right w:val="nil"/>
                <w:between w:val="nil"/>
              </w:pBdr>
              <w:spacing w:before="158"/>
              <w:ind w:left="217" w:right="234"/>
              <w:rPr>
                <w:rFonts w:cs="Arial"/>
                <w:b/>
              </w:rPr>
            </w:pPr>
            <w:r w:rsidRPr="0003187B">
              <w:rPr>
                <w:rFonts w:cs="Arial"/>
                <w:b/>
              </w:rPr>
              <w:t>2</w:t>
            </w:r>
            <w:r w:rsidR="00C34CEC" w:rsidRPr="0003187B">
              <w:rPr>
                <w:rFonts w:cs="Arial"/>
                <w:b/>
              </w:rPr>
              <w:t>3</w:t>
            </w:r>
            <w:r w:rsidRPr="0003187B">
              <w:rPr>
                <w:rFonts w:cs="Arial"/>
                <w:b/>
              </w:rPr>
              <w:t>. CONFIDENCIALIDAD</w:t>
            </w:r>
          </w:p>
        </w:tc>
        <w:tc>
          <w:tcPr>
            <w:tcW w:w="7087" w:type="dxa"/>
            <w:gridSpan w:val="2"/>
            <w:vAlign w:val="center"/>
          </w:tcPr>
          <w:p w14:paraId="3E09720F" w14:textId="2AE0CF46" w:rsidR="00F629D8" w:rsidRPr="0003187B" w:rsidRDefault="00F629D8" w:rsidP="00206300">
            <w:pPr>
              <w:pBdr>
                <w:top w:val="nil"/>
                <w:left w:val="nil"/>
                <w:bottom w:val="nil"/>
                <w:right w:val="nil"/>
                <w:between w:val="nil"/>
              </w:pBdr>
              <w:spacing w:before="38"/>
              <w:ind w:left="217" w:right="234"/>
              <w:jc w:val="both"/>
              <w:rPr>
                <w:b/>
                <w:bCs/>
              </w:rPr>
            </w:pPr>
            <w:r w:rsidRPr="0003187B">
              <w:t xml:space="preserve">En caso de que exista información bien sea escrita, oral o visual, las partes deben mantener la confidencialidad de esta información por lo que se obligan a no revelar, divulgar, exhibir, mostrar, comunicar, utilizar y/o emplear la información a que tengan acceso en el marco del contrato sin la autorización previa y por escrito del </w:t>
            </w:r>
            <w:r w:rsidR="007F41DC" w:rsidRPr="0003187B">
              <w:rPr>
                <w:b/>
                <w:bCs/>
              </w:rPr>
              <w:t>CENTRO</w:t>
            </w:r>
            <w:r w:rsidR="007F41DC" w:rsidRPr="0003187B" w:rsidDel="007F41DC">
              <w:t xml:space="preserve"> </w:t>
            </w:r>
            <w:r w:rsidRPr="0003187B">
              <w:t>Para lo anterior</w:t>
            </w:r>
            <w:r w:rsidRPr="0003187B">
              <w:rPr>
                <w:b/>
                <w:bCs/>
              </w:rPr>
              <w:t xml:space="preserve">, EL CONTRATISTA, </w:t>
            </w:r>
            <w:r w:rsidRPr="0003187B">
              <w:t>manifiesta estar de acuerdo con el Anexo No. 1 el cual hace parte integral del presente contrato y cumplir con las condiciones allí establecidas.</w:t>
            </w:r>
          </w:p>
        </w:tc>
      </w:tr>
      <w:tr w:rsidR="00F629D8" w:rsidRPr="0003187B" w14:paraId="66B4B652" w14:textId="77777777" w:rsidTr="00FC5BD7">
        <w:trPr>
          <w:trHeight w:val="840"/>
        </w:trPr>
        <w:tc>
          <w:tcPr>
            <w:tcW w:w="2835" w:type="dxa"/>
            <w:shd w:val="clear" w:color="auto" w:fill="BFBFBF" w:themeFill="background1" w:themeFillShade="BF"/>
            <w:vAlign w:val="center"/>
          </w:tcPr>
          <w:p w14:paraId="6DC9D1AE" w14:textId="0D7C7CDC" w:rsidR="00F629D8" w:rsidRPr="0003187B" w:rsidRDefault="00F629D8" w:rsidP="00206300">
            <w:pPr>
              <w:pBdr>
                <w:top w:val="nil"/>
                <w:left w:val="nil"/>
                <w:bottom w:val="nil"/>
                <w:right w:val="nil"/>
                <w:between w:val="nil"/>
              </w:pBdr>
              <w:spacing w:before="158"/>
              <w:ind w:left="217" w:right="234"/>
              <w:rPr>
                <w:rFonts w:cs="Arial"/>
                <w:b/>
              </w:rPr>
            </w:pPr>
            <w:r w:rsidRPr="0003187B">
              <w:rPr>
                <w:rFonts w:cs="Arial"/>
                <w:b/>
              </w:rPr>
              <w:t>2</w:t>
            </w:r>
            <w:r w:rsidR="00C34CEC" w:rsidRPr="0003187B">
              <w:rPr>
                <w:rFonts w:cs="Arial"/>
                <w:b/>
              </w:rPr>
              <w:t>4</w:t>
            </w:r>
            <w:r w:rsidRPr="0003187B">
              <w:rPr>
                <w:rFonts w:cs="Arial"/>
                <w:b/>
              </w:rPr>
              <w:t>. DERECHOS DE AUTOR</w:t>
            </w:r>
          </w:p>
        </w:tc>
        <w:tc>
          <w:tcPr>
            <w:tcW w:w="7087" w:type="dxa"/>
            <w:gridSpan w:val="2"/>
            <w:vAlign w:val="center"/>
          </w:tcPr>
          <w:p w14:paraId="36DE5878" w14:textId="7BCEC1E2" w:rsidR="00F629D8" w:rsidRPr="0003187B" w:rsidRDefault="00F629D8" w:rsidP="00206300">
            <w:pPr>
              <w:pBdr>
                <w:top w:val="nil"/>
                <w:left w:val="nil"/>
                <w:bottom w:val="nil"/>
                <w:right w:val="nil"/>
                <w:between w:val="nil"/>
              </w:pBdr>
              <w:spacing w:before="38"/>
              <w:ind w:left="217" w:right="234"/>
              <w:jc w:val="both"/>
              <w:rPr>
                <w:lang w:val="es-MX"/>
              </w:rPr>
            </w:pPr>
            <w:r w:rsidRPr="0003187B">
              <w:t xml:space="preserve">Las partes acuerdan expresamente que los derechos patrimoniales de autor sobre las obras realizadas por El Contratista en cumplimiento del presente contrato pertenecerán a La Entidad – </w:t>
            </w:r>
            <w:r w:rsidR="007F41DC" w:rsidRPr="0003187B">
              <w:rPr>
                <w:b/>
                <w:bCs/>
              </w:rPr>
              <w:t>EL CENTRO</w:t>
            </w:r>
            <w:r w:rsidRPr="0003187B">
              <w:t xml:space="preserve">, incluyendo, entre otros, la reproducción, distribución, transformación, comunicación pública, puesta a disposición de forma ilimitada y cualquier otro derecho conocido o por conocerse, en todas las modalidades de explotación y formas de utilización que sean posibles dentro del ambiente análogo, digital o cualquier otro entorno tecnológico. Igualmente, las partes acuerdan que esta transferencia de derechos patrimoniales a favor de la Entidad es en forma definitiva e irrevocable y tendrá la misma duración que establece la ley autoral vigente en Colombia para los derechos patrimoniales que se han cedido y que esta transferencia no tiene limitación alguna en cuanto a territorio se refiere, es decir que tiene alcance mundial. </w:t>
            </w:r>
            <w:r w:rsidRPr="0003187B">
              <w:rPr>
                <w:lang w:val="es-MX"/>
              </w:rPr>
              <w:t xml:space="preserve">El CENTRO, conforme lo prevé el </w:t>
            </w:r>
            <w:r w:rsidRPr="0003187B">
              <w:rPr>
                <w:lang w:val="es-MX"/>
              </w:rPr>
              <w:lastRenderedPageBreak/>
              <w:t>artículo 30 y el parágrafo 2 del artículo 182 de la Ley 23 de 1982 respetará los derechos morales de autor de la obra creada por EL CONTRATISTA, en cumplimiento del contrato.</w:t>
            </w:r>
          </w:p>
          <w:p w14:paraId="0AF4CABD" w14:textId="77777777" w:rsidR="00F629D8" w:rsidRPr="0003187B" w:rsidRDefault="00F629D8" w:rsidP="00206300">
            <w:pPr>
              <w:pBdr>
                <w:top w:val="nil"/>
                <w:left w:val="nil"/>
                <w:bottom w:val="nil"/>
                <w:right w:val="nil"/>
                <w:between w:val="nil"/>
              </w:pBdr>
              <w:spacing w:before="38"/>
              <w:ind w:left="217" w:right="234"/>
              <w:jc w:val="both"/>
            </w:pPr>
          </w:p>
          <w:p w14:paraId="6C1271A6" w14:textId="77777777" w:rsidR="00F629D8" w:rsidRPr="0003187B" w:rsidRDefault="00F629D8" w:rsidP="00206300">
            <w:pPr>
              <w:pBdr>
                <w:top w:val="nil"/>
                <w:left w:val="nil"/>
                <w:bottom w:val="nil"/>
                <w:right w:val="nil"/>
                <w:between w:val="nil"/>
              </w:pBdr>
              <w:spacing w:before="38"/>
              <w:ind w:left="217" w:right="234"/>
              <w:jc w:val="both"/>
              <w:rPr>
                <w:bCs/>
              </w:rPr>
            </w:pPr>
            <w:r w:rsidRPr="0003187B">
              <w:rPr>
                <w:b/>
                <w:bCs/>
              </w:rPr>
              <w:t>PARAGRAFO PRIMERO: EL/LA CONTRATISTA</w:t>
            </w:r>
            <w:r w:rsidRPr="0003187B">
              <w:t> entiende y acepta que los derechos patrimoniales de autor sobre las obras individuales, colectivas o en colaboración y los derechos de propiedad industrial sobre patentes, diseños industriales, marcas, lemas, nombres y enseñas comerciales creados con ocasión del desarrollo del objeto del presente contrato, serán de titularidad del </w:t>
            </w:r>
            <w:r w:rsidRPr="0003187B">
              <w:rPr>
                <w:b/>
                <w:bCs/>
              </w:rPr>
              <w:t xml:space="preserve">CENTRO </w:t>
            </w:r>
            <w:r w:rsidRPr="0003187B">
              <w:rPr>
                <w:bCs/>
              </w:rPr>
              <w:t xml:space="preserve">en forma exclusiva. </w:t>
            </w:r>
          </w:p>
          <w:p w14:paraId="1A9EE7F7" w14:textId="77777777" w:rsidR="00F629D8" w:rsidRPr="0003187B" w:rsidRDefault="00F629D8" w:rsidP="00206300">
            <w:pPr>
              <w:pBdr>
                <w:top w:val="nil"/>
                <w:left w:val="nil"/>
                <w:bottom w:val="nil"/>
                <w:right w:val="nil"/>
                <w:between w:val="nil"/>
              </w:pBdr>
              <w:spacing w:before="38"/>
              <w:ind w:left="217" w:right="234"/>
              <w:jc w:val="both"/>
              <w:rPr>
                <w:b/>
                <w:bCs/>
              </w:rPr>
            </w:pPr>
          </w:p>
          <w:p w14:paraId="5D35AF8B" w14:textId="77777777" w:rsidR="00F629D8" w:rsidRPr="0003187B" w:rsidRDefault="00F629D8" w:rsidP="00206300">
            <w:pPr>
              <w:pBdr>
                <w:top w:val="nil"/>
                <w:left w:val="nil"/>
                <w:bottom w:val="nil"/>
                <w:right w:val="nil"/>
                <w:between w:val="nil"/>
              </w:pBdr>
              <w:spacing w:before="38"/>
              <w:ind w:left="217" w:right="234"/>
              <w:jc w:val="both"/>
            </w:pPr>
            <w:r w:rsidRPr="0003187B">
              <w:rPr>
                <w:b/>
              </w:rPr>
              <w:t>PARAGRAFO SEGUNDO:</w:t>
            </w:r>
            <w:r w:rsidRPr="0003187B">
              <w:t xml:space="preserve"> </w:t>
            </w:r>
            <w:r w:rsidRPr="0003187B">
              <w:rPr>
                <w:b/>
                <w:bCs/>
              </w:rPr>
              <w:t>EL/LA CONTRATISTA</w:t>
            </w:r>
            <w:r w:rsidRPr="0003187B">
              <w:t> garantiza al </w:t>
            </w:r>
            <w:r w:rsidRPr="0003187B">
              <w:rPr>
                <w:b/>
                <w:bCs/>
              </w:rPr>
              <w:t>CENTRO</w:t>
            </w:r>
            <w:r w:rsidRPr="0003187B">
              <w:t xml:space="preserve"> que las obras, nuevas creaciones y signos distintivos creados con ocasión del desarrollo del objeto del presente contrato no infringen ni vulneran derechos legales, contractuales o de propiedad intelectual de terceros, </w:t>
            </w:r>
            <w:r w:rsidRPr="0003187B">
              <w:rPr>
                <w:iCs/>
              </w:rPr>
              <w:t xml:space="preserve">y en todo caso, se obliga a mantener indemne al </w:t>
            </w:r>
            <w:r w:rsidRPr="0003187B">
              <w:rPr>
                <w:b/>
                <w:bCs/>
              </w:rPr>
              <w:t>CENTRO</w:t>
            </w:r>
            <w:r w:rsidRPr="0003187B">
              <w:rPr>
                <w:iCs/>
              </w:rPr>
              <w:t xml:space="preserve"> ante cualquier reclamación realizada por terceros como consecuencia de la infracción de los derechos mencionados</w:t>
            </w:r>
            <w:r w:rsidRPr="0003187B">
              <w:t xml:space="preserve">. </w:t>
            </w:r>
          </w:p>
          <w:p w14:paraId="283BD57A" w14:textId="77777777" w:rsidR="00F629D8" w:rsidRPr="0003187B" w:rsidRDefault="00F629D8" w:rsidP="00206300">
            <w:pPr>
              <w:pBdr>
                <w:top w:val="nil"/>
                <w:left w:val="nil"/>
                <w:bottom w:val="nil"/>
                <w:right w:val="nil"/>
                <w:between w:val="nil"/>
              </w:pBdr>
              <w:spacing w:before="38"/>
              <w:ind w:left="217" w:right="234"/>
              <w:jc w:val="both"/>
            </w:pPr>
          </w:p>
          <w:p w14:paraId="68408BEF" w14:textId="77777777" w:rsidR="00F629D8" w:rsidRPr="0003187B" w:rsidRDefault="00F629D8" w:rsidP="00206300">
            <w:pPr>
              <w:pBdr>
                <w:top w:val="nil"/>
                <w:left w:val="nil"/>
                <w:bottom w:val="nil"/>
                <w:right w:val="nil"/>
                <w:between w:val="nil"/>
              </w:pBdr>
              <w:spacing w:before="38"/>
              <w:ind w:left="217" w:right="234"/>
              <w:jc w:val="both"/>
              <w:rPr>
                <w:b/>
                <w:bCs/>
              </w:rPr>
            </w:pPr>
            <w:r w:rsidRPr="0003187B">
              <w:rPr>
                <w:b/>
              </w:rPr>
              <w:t xml:space="preserve">PARAGRAFO TERCERO: </w:t>
            </w:r>
            <w:r w:rsidRPr="0003187B">
              <w:t>En cualquier caso, la regulación en materia de Derechos de Autor y propiedad industrial deberá ajustarse a la política que sobre el tema expida el </w:t>
            </w:r>
            <w:r w:rsidRPr="0003187B">
              <w:rPr>
                <w:b/>
                <w:bCs/>
              </w:rPr>
              <w:t>CENTRO.</w:t>
            </w:r>
          </w:p>
          <w:p w14:paraId="727DFF36" w14:textId="6F9C45E7" w:rsidR="00F629D8" w:rsidRPr="0003187B" w:rsidRDefault="00F629D8" w:rsidP="00206300">
            <w:pPr>
              <w:pBdr>
                <w:top w:val="nil"/>
                <w:left w:val="nil"/>
                <w:bottom w:val="nil"/>
                <w:right w:val="nil"/>
                <w:between w:val="nil"/>
              </w:pBdr>
              <w:spacing w:before="38"/>
              <w:ind w:left="217" w:right="234"/>
              <w:jc w:val="both"/>
            </w:pPr>
          </w:p>
        </w:tc>
      </w:tr>
      <w:tr w:rsidR="00F629D8" w:rsidRPr="0003187B" w14:paraId="4A8DB93A" w14:textId="77777777" w:rsidTr="00FC5BD7">
        <w:trPr>
          <w:trHeight w:val="840"/>
        </w:trPr>
        <w:tc>
          <w:tcPr>
            <w:tcW w:w="2835" w:type="dxa"/>
            <w:shd w:val="clear" w:color="auto" w:fill="BFBFBF" w:themeFill="background1" w:themeFillShade="BF"/>
            <w:vAlign w:val="center"/>
          </w:tcPr>
          <w:p w14:paraId="34B6F2B0" w14:textId="45F1039F" w:rsidR="00F629D8" w:rsidRPr="0003187B" w:rsidRDefault="00F629D8" w:rsidP="00206300">
            <w:pPr>
              <w:pBdr>
                <w:top w:val="nil"/>
                <w:left w:val="nil"/>
                <w:bottom w:val="nil"/>
                <w:right w:val="nil"/>
                <w:between w:val="nil"/>
              </w:pBdr>
              <w:spacing w:before="158"/>
              <w:ind w:left="217" w:right="234"/>
              <w:rPr>
                <w:rFonts w:cs="Arial"/>
                <w:b/>
              </w:rPr>
            </w:pPr>
            <w:r w:rsidRPr="0003187B">
              <w:rPr>
                <w:rFonts w:cs="Arial"/>
                <w:b/>
              </w:rPr>
              <w:lastRenderedPageBreak/>
              <w:t>2</w:t>
            </w:r>
            <w:r w:rsidR="00C34CEC" w:rsidRPr="0003187B">
              <w:rPr>
                <w:rFonts w:cs="Arial"/>
                <w:b/>
              </w:rPr>
              <w:t>5</w:t>
            </w:r>
            <w:r w:rsidRPr="0003187B">
              <w:rPr>
                <w:rFonts w:cs="Arial"/>
                <w:b/>
              </w:rPr>
              <w:t>. DOMICILIO CONTRACTUAL</w:t>
            </w:r>
          </w:p>
        </w:tc>
        <w:tc>
          <w:tcPr>
            <w:tcW w:w="7087" w:type="dxa"/>
            <w:gridSpan w:val="2"/>
            <w:vAlign w:val="center"/>
          </w:tcPr>
          <w:p w14:paraId="6989123E" w14:textId="042A76D7" w:rsidR="00F629D8" w:rsidRPr="0003187B" w:rsidRDefault="00F629D8" w:rsidP="00206300">
            <w:pPr>
              <w:pBdr>
                <w:top w:val="nil"/>
                <w:left w:val="nil"/>
                <w:bottom w:val="nil"/>
                <w:right w:val="nil"/>
                <w:between w:val="nil"/>
              </w:pBdr>
              <w:spacing w:before="38"/>
              <w:ind w:left="217" w:right="234"/>
              <w:jc w:val="both"/>
            </w:pPr>
            <w:r w:rsidRPr="0003187B">
              <w:t>Para todos los efectos legales y fiscales, las partes acuerdan fijar el domicilio contractual la ciudad de Bogotá D.C.</w:t>
            </w:r>
          </w:p>
        </w:tc>
      </w:tr>
      <w:tr w:rsidR="00F629D8" w:rsidRPr="0003187B" w14:paraId="19ADD562" w14:textId="77777777" w:rsidTr="00FC5BD7">
        <w:trPr>
          <w:trHeight w:val="414"/>
        </w:trPr>
        <w:tc>
          <w:tcPr>
            <w:tcW w:w="2835" w:type="dxa"/>
            <w:shd w:val="clear" w:color="auto" w:fill="BFBFBF" w:themeFill="background1" w:themeFillShade="BF"/>
          </w:tcPr>
          <w:p w14:paraId="21C39DAD" w14:textId="77777777" w:rsidR="00F629D8" w:rsidRPr="0003187B" w:rsidRDefault="00F629D8" w:rsidP="00206300">
            <w:pPr>
              <w:pBdr>
                <w:top w:val="nil"/>
                <w:left w:val="nil"/>
                <w:bottom w:val="nil"/>
                <w:right w:val="nil"/>
                <w:between w:val="nil"/>
              </w:pBdr>
              <w:ind w:right="234"/>
              <w:rPr>
                <w:rFonts w:eastAsia="Times New Roman" w:cs="Times New Roman"/>
                <w:color w:val="000000"/>
              </w:rPr>
            </w:pPr>
          </w:p>
          <w:p w14:paraId="6884C57F" w14:textId="77777777" w:rsidR="00F629D8" w:rsidRPr="0003187B" w:rsidRDefault="00F629D8" w:rsidP="00206300">
            <w:pPr>
              <w:pBdr>
                <w:top w:val="nil"/>
                <w:left w:val="nil"/>
                <w:bottom w:val="nil"/>
                <w:right w:val="nil"/>
                <w:between w:val="nil"/>
              </w:pBdr>
              <w:ind w:right="234"/>
              <w:rPr>
                <w:rFonts w:eastAsia="Times New Roman" w:cs="Times New Roman"/>
                <w:color w:val="000000"/>
              </w:rPr>
            </w:pPr>
          </w:p>
          <w:p w14:paraId="48997633" w14:textId="77777777" w:rsidR="00F629D8" w:rsidRPr="0003187B" w:rsidRDefault="00F629D8" w:rsidP="00206300">
            <w:pPr>
              <w:pBdr>
                <w:top w:val="nil"/>
                <w:left w:val="nil"/>
                <w:bottom w:val="nil"/>
                <w:right w:val="nil"/>
                <w:between w:val="nil"/>
              </w:pBdr>
              <w:spacing w:before="162"/>
              <w:ind w:right="234"/>
              <w:rPr>
                <w:rFonts w:eastAsia="Times New Roman" w:cs="Times New Roman"/>
                <w:color w:val="000000"/>
              </w:rPr>
            </w:pPr>
          </w:p>
          <w:p w14:paraId="7B080864" w14:textId="4A24C2A7" w:rsidR="00F629D8" w:rsidRPr="0003187B" w:rsidRDefault="00F629D8" w:rsidP="00206300">
            <w:pPr>
              <w:pBdr>
                <w:top w:val="nil"/>
                <w:left w:val="nil"/>
                <w:bottom w:val="nil"/>
                <w:right w:val="nil"/>
                <w:between w:val="nil"/>
              </w:pBdr>
              <w:spacing w:before="158"/>
              <w:ind w:left="217" w:right="234"/>
              <w:rPr>
                <w:rFonts w:cs="Arial"/>
                <w:b/>
              </w:rPr>
            </w:pPr>
            <w:r w:rsidRPr="0003187B">
              <w:rPr>
                <w:b/>
                <w:color w:val="000000"/>
              </w:rPr>
              <w:t>2</w:t>
            </w:r>
            <w:r w:rsidR="00C34CEC" w:rsidRPr="0003187B">
              <w:rPr>
                <w:b/>
                <w:color w:val="000000"/>
              </w:rPr>
              <w:t>6</w:t>
            </w:r>
            <w:r w:rsidRPr="0003187B">
              <w:rPr>
                <w:b/>
                <w:color w:val="000000"/>
              </w:rPr>
              <w:t>. LIQUIDACIÓN</w:t>
            </w:r>
          </w:p>
        </w:tc>
        <w:tc>
          <w:tcPr>
            <w:tcW w:w="7087" w:type="dxa"/>
            <w:gridSpan w:val="2"/>
          </w:tcPr>
          <w:p w14:paraId="0CF43B6E" w14:textId="77777777" w:rsidR="00F629D8" w:rsidRPr="0003187B" w:rsidRDefault="00F629D8" w:rsidP="00206300">
            <w:pPr>
              <w:pBdr>
                <w:top w:val="nil"/>
                <w:left w:val="nil"/>
                <w:bottom w:val="nil"/>
                <w:right w:val="nil"/>
                <w:between w:val="nil"/>
              </w:pBdr>
              <w:spacing w:before="1"/>
              <w:ind w:left="112" w:right="234"/>
              <w:jc w:val="both"/>
              <w:rPr>
                <w:color w:val="000000"/>
              </w:rPr>
            </w:pPr>
            <w:r w:rsidRPr="0003187B">
              <w:rPr>
                <w:color w:val="000000"/>
              </w:rPr>
              <w:t xml:space="preserve">Por regla general, los contratos de prestación de servicios no requieren ser liquidados, de acuerdo con lo establecido en el artículo 217 del Decreto 019 de 2012. </w:t>
            </w:r>
          </w:p>
          <w:p w14:paraId="1098A94E" w14:textId="77777777" w:rsidR="00F629D8" w:rsidRPr="0003187B" w:rsidRDefault="00F629D8" w:rsidP="00206300">
            <w:pPr>
              <w:pBdr>
                <w:top w:val="nil"/>
                <w:left w:val="nil"/>
                <w:bottom w:val="nil"/>
                <w:right w:val="nil"/>
                <w:between w:val="nil"/>
              </w:pBdr>
              <w:spacing w:before="1"/>
              <w:ind w:left="112" w:right="234"/>
              <w:jc w:val="both"/>
              <w:rPr>
                <w:color w:val="000000"/>
              </w:rPr>
            </w:pPr>
          </w:p>
          <w:p w14:paraId="7E36DC49" w14:textId="5914BD48" w:rsidR="00F629D8" w:rsidRPr="0003187B" w:rsidRDefault="007F41DC" w:rsidP="00206300">
            <w:pPr>
              <w:pStyle w:val="NormalWeb"/>
              <w:shd w:val="clear" w:color="auto" w:fill="FFFFFF"/>
              <w:ind w:right="234"/>
              <w:jc w:val="both"/>
              <w:rPr>
                <w:rFonts w:ascii="Verdana" w:hAnsi="Verdana"/>
                <w:color w:val="000000"/>
                <w:sz w:val="22"/>
                <w:szCs w:val="22"/>
              </w:rPr>
            </w:pPr>
            <w:r w:rsidRPr="0003187B">
              <w:rPr>
                <w:rFonts w:ascii="Verdana" w:hAnsi="Verdana"/>
                <w:sz w:val="22"/>
                <w:szCs w:val="22"/>
              </w:rPr>
              <w:t xml:space="preserve">Sin embargo, en el evento en que existan recursos a liberar o prestaciones objeto de </w:t>
            </w:r>
            <w:r w:rsidR="009845A2" w:rsidRPr="0003187B">
              <w:rPr>
                <w:rFonts w:ascii="Verdana" w:hAnsi="Verdana"/>
                <w:sz w:val="22"/>
                <w:szCs w:val="22"/>
              </w:rPr>
              <w:t>revisión</w:t>
            </w:r>
            <w:r w:rsidRPr="0003187B">
              <w:rPr>
                <w:rFonts w:ascii="Verdana" w:hAnsi="Verdana"/>
                <w:sz w:val="22"/>
                <w:szCs w:val="22"/>
              </w:rPr>
              <w:t xml:space="preserve">, las partes se comprometen a liquidarlo dentro de los cuatro (4) meses siguientes a la </w:t>
            </w:r>
            <w:r w:rsidR="009845A2" w:rsidRPr="0003187B">
              <w:rPr>
                <w:rFonts w:ascii="Verdana" w:hAnsi="Verdana"/>
                <w:sz w:val="22"/>
                <w:szCs w:val="22"/>
              </w:rPr>
              <w:lastRenderedPageBreak/>
              <w:t>terminación</w:t>
            </w:r>
            <w:r w:rsidRPr="0003187B">
              <w:rPr>
                <w:rFonts w:ascii="Verdana" w:hAnsi="Verdana"/>
                <w:sz w:val="22"/>
                <w:szCs w:val="22"/>
              </w:rPr>
              <w:t xml:space="preserve"> del plazo del contrato o a la </w:t>
            </w:r>
            <w:r w:rsidR="009845A2" w:rsidRPr="0003187B">
              <w:rPr>
                <w:rFonts w:ascii="Verdana" w:hAnsi="Verdana"/>
                <w:sz w:val="22"/>
                <w:szCs w:val="22"/>
              </w:rPr>
              <w:t>expedición</w:t>
            </w:r>
            <w:r w:rsidRPr="0003187B">
              <w:rPr>
                <w:rFonts w:ascii="Verdana" w:hAnsi="Verdana"/>
                <w:sz w:val="22"/>
                <w:szCs w:val="22"/>
              </w:rPr>
              <w:t xml:space="preserve"> del acto administrativo que ordene su </w:t>
            </w:r>
            <w:r w:rsidR="009845A2" w:rsidRPr="0003187B">
              <w:rPr>
                <w:rFonts w:ascii="Verdana" w:hAnsi="Verdana"/>
                <w:sz w:val="22"/>
                <w:szCs w:val="22"/>
              </w:rPr>
              <w:t>terminación</w:t>
            </w:r>
            <w:r w:rsidRPr="0003187B">
              <w:rPr>
                <w:rFonts w:ascii="Verdana" w:hAnsi="Verdana"/>
                <w:sz w:val="22"/>
                <w:szCs w:val="22"/>
              </w:rPr>
              <w:t xml:space="preserve">, o a la fecha del acto que la disponga. La </w:t>
            </w:r>
            <w:r w:rsidR="009845A2" w:rsidRPr="0003187B">
              <w:rPr>
                <w:rFonts w:ascii="Verdana" w:hAnsi="Verdana"/>
                <w:sz w:val="22"/>
                <w:szCs w:val="22"/>
              </w:rPr>
              <w:t>liquidación</w:t>
            </w:r>
            <w:r w:rsidRPr="0003187B">
              <w:rPr>
                <w:rFonts w:ascii="Verdana" w:hAnsi="Verdana"/>
                <w:sz w:val="22"/>
                <w:szCs w:val="22"/>
              </w:rPr>
              <w:t xml:space="preserve"> se efectuará mediante acta en la cual se </w:t>
            </w:r>
            <w:r w:rsidR="009845A2" w:rsidRPr="0003187B">
              <w:rPr>
                <w:rFonts w:ascii="Verdana" w:hAnsi="Verdana"/>
                <w:sz w:val="22"/>
                <w:szCs w:val="22"/>
              </w:rPr>
              <w:t>describirán</w:t>
            </w:r>
            <w:r w:rsidRPr="0003187B">
              <w:rPr>
                <w:rFonts w:ascii="Verdana" w:hAnsi="Verdana"/>
                <w:sz w:val="22"/>
                <w:szCs w:val="22"/>
              </w:rPr>
              <w:t xml:space="preserve"> en forma detallada las actividades desarrolladas y recursos ejecutados. El acta de </w:t>
            </w:r>
            <w:r w:rsidR="009845A2" w:rsidRPr="0003187B">
              <w:rPr>
                <w:rFonts w:ascii="Verdana" w:hAnsi="Verdana"/>
                <w:sz w:val="22"/>
                <w:szCs w:val="22"/>
              </w:rPr>
              <w:t>liquidación</w:t>
            </w:r>
            <w:r w:rsidRPr="0003187B">
              <w:rPr>
                <w:rFonts w:ascii="Verdana" w:hAnsi="Verdana"/>
                <w:sz w:val="22"/>
                <w:szCs w:val="22"/>
              </w:rPr>
              <w:t xml:space="preserve"> </w:t>
            </w:r>
            <w:r w:rsidR="009845A2" w:rsidRPr="0003187B">
              <w:rPr>
                <w:rFonts w:ascii="Verdana" w:hAnsi="Verdana"/>
                <w:sz w:val="22"/>
                <w:szCs w:val="22"/>
              </w:rPr>
              <w:t>será</w:t>
            </w:r>
            <w:r w:rsidRPr="0003187B">
              <w:rPr>
                <w:rFonts w:ascii="Verdana" w:hAnsi="Verdana"/>
                <w:sz w:val="22"/>
                <w:szCs w:val="22"/>
              </w:rPr>
              <w:t xml:space="preserve">́ suscrita por las partes, previo visto bueno del supervisor. En aquellos casos en que </w:t>
            </w:r>
            <w:r w:rsidRPr="0003187B">
              <w:rPr>
                <w:rFonts w:ascii="Verdana" w:hAnsi="Verdana"/>
                <w:b/>
                <w:bCs/>
                <w:sz w:val="22"/>
                <w:szCs w:val="22"/>
              </w:rPr>
              <w:t xml:space="preserve">EL CONTRATISTA </w:t>
            </w:r>
            <w:r w:rsidRPr="0003187B">
              <w:rPr>
                <w:rFonts w:ascii="Verdana" w:hAnsi="Verdana"/>
                <w:sz w:val="22"/>
                <w:szCs w:val="22"/>
              </w:rPr>
              <w:t xml:space="preserve">no se presente a la </w:t>
            </w:r>
            <w:r w:rsidR="009845A2" w:rsidRPr="0003187B">
              <w:rPr>
                <w:rFonts w:ascii="Verdana" w:hAnsi="Verdana"/>
                <w:sz w:val="22"/>
                <w:szCs w:val="22"/>
              </w:rPr>
              <w:t>liquidación</w:t>
            </w:r>
            <w:r w:rsidRPr="0003187B">
              <w:rPr>
                <w:rFonts w:ascii="Verdana" w:hAnsi="Verdana"/>
                <w:sz w:val="22"/>
                <w:szCs w:val="22"/>
              </w:rPr>
              <w:t xml:space="preserve"> previa </w:t>
            </w:r>
            <w:r w:rsidR="009845A2" w:rsidRPr="0003187B">
              <w:rPr>
                <w:rFonts w:ascii="Verdana" w:hAnsi="Verdana"/>
                <w:sz w:val="22"/>
                <w:szCs w:val="22"/>
              </w:rPr>
              <w:t>notificación</w:t>
            </w:r>
            <w:r w:rsidRPr="0003187B">
              <w:rPr>
                <w:rFonts w:ascii="Verdana" w:hAnsi="Verdana"/>
                <w:sz w:val="22"/>
                <w:szCs w:val="22"/>
              </w:rPr>
              <w:t xml:space="preserve"> o convocatoria que le haga la entidad, o las partes no lleguen a un acuerdo sobre su contenido, la entidad </w:t>
            </w:r>
            <w:r w:rsidR="009845A2" w:rsidRPr="0003187B">
              <w:rPr>
                <w:rFonts w:ascii="Verdana" w:hAnsi="Verdana"/>
                <w:sz w:val="22"/>
                <w:szCs w:val="22"/>
              </w:rPr>
              <w:t>tendrá</w:t>
            </w:r>
            <w:r w:rsidRPr="0003187B">
              <w:rPr>
                <w:rFonts w:ascii="Verdana" w:hAnsi="Verdana"/>
                <w:sz w:val="22"/>
                <w:szCs w:val="22"/>
              </w:rPr>
              <w:t xml:space="preserve">́ la facultada de liquidar en forma unilateral dentro de los dos (2) meses siguientes al </w:t>
            </w:r>
            <w:r w:rsidR="009845A2" w:rsidRPr="0003187B">
              <w:rPr>
                <w:rFonts w:ascii="Verdana" w:hAnsi="Verdana"/>
                <w:sz w:val="22"/>
                <w:szCs w:val="22"/>
              </w:rPr>
              <w:t>término</w:t>
            </w:r>
            <w:r w:rsidRPr="0003187B">
              <w:rPr>
                <w:rFonts w:ascii="Verdana" w:hAnsi="Verdana"/>
                <w:sz w:val="22"/>
                <w:szCs w:val="22"/>
              </w:rPr>
              <w:t xml:space="preserve"> previsto para la </w:t>
            </w:r>
            <w:r w:rsidR="009845A2" w:rsidRPr="0003187B">
              <w:rPr>
                <w:rFonts w:ascii="Verdana" w:hAnsi="Verdana"/>
                <w:sz w:val="22"/>
                <w:szCs w:val="22"/>
              </w:rPr>
              <w:t>liquidación</w:t>
            </w:r>
            <w:r w:rsidRPr="0003187B">
              <w:rPr>
                <w:rFonts w:ascii="Verdana" w:hAnsi="Verdana"/>
                <w:sz w:val="22"/>
                <w:szCs w:val="22"/>
              </w:rPr>
              <w:t xml:space="preserve"> bilateral, de conformidad con lo dispuesto en el </w:t>
            </w:r>
            <w:r w:rsidR="009845A2" w:rsidRPr="0003187B">
              <w:rPr>
                <w:rFonts w:ascii="Verdana" w:hAnsi="Verdana"/>
                <w:sz w:val="22"/>
                <w:szCs w:val="22"/>
              </w:rPr>
              <w:t>artículo</w:t>
            </w:r>
            <w:r w:rsidRPr="0003187B">
              <w:rPr>
                <w:rFonts w:ascii="Verdana" w:hAnsi="Verdana"/>
                <w:sz w:val="22"/>
                <w:szCs w:val="22"/>
              </w:rPr>
              <w:t xml:space="preserve"> 11 de la Ley 1150 de 2007. </w:t>
            </w:r>
            <w:r w:rsidRPr="0003187B">
              <w:rPr>
                <w:rFonts w:ascii="Verdana" w:hAnsi="Verdana"/>
                <w:b/>
                <w:bCs/>
                <w:sz w:val="22"/>
                <w:szCs w:val="22"/>
              </w:rPr>
              <w:t xml:space="preserve">Si vencido el plazo anteriormente establecido no se ha realizado la </w:t>
            </w:r>
            <w:r w:rsidR="009845A2" w:rsidRPr="0003187B">
              <w:rPr>
                <w:rFonts w:ascii="Verdana" w:hAnsi="Verdana"/>
                <w:b/>
                <w:bCs/>
                <w:sz w:val="22"/>
                <w:szCs w:val="22"/>
              </w:rPr>
              <w:t>liquidación</w:t>
            </w:r>
            <w:r w:rsidRPr="0003187B">
              <w:rPr>
                <w:rFonts w:ascii="Verdana" w:hAnsi="Verdana"/>
                <w:b/>
                <w:bCs/>
                <w:sz w:val="22"/>
                <w:szCs w:val="22"/>
              </w:rPr>
              <w:t xml:space="preserve">, la misma </w:t>
            </w:r>
            <w:r w:rsidR="009845A2" w:rsidRPr="0003187B">
              <w:rPr>
                <w:rFonts w:ascii="Verdana" w:hAnsi="Verdana"/>
                <w:b/>
                <w:bCs/>
                <w:sz w:val="22"/>
                <w:szCs w:val="22"/>
              </w:rPr>
              <w:t>podrá</w:t>
            </w:r>
            <w:r w:rsidRPr="0003187B">
              <w:rPr>
                <w:rFonts w:ascii="Verdana" w:hAnsi="Verdana"/>
                <w:b/>
                <w:bCs/>
                <w:sz w:val="22"/>
                <w:szCs w:val="22"/>
              </w:rPr>
              <w:t xml:space="preserve">́ ser realizada en cualquier tiempo dentro de los dos (2) </w:t>
            </w:r>
            <w:r w:rsidR="009845A2" w:rsidRPr="0003187B">
              <w:rPr>
                <w:rFonts w:ascii="Verdana" w:hAnsi="Verdana"/>
                <w:b/>
                <w:bCs/>
                <w:sz w:val="22"/>
                <w:szCs w:val="22"/>
              </w:rPr>
              <w:t>años</w:t>
            </w:r>
            <w:r w:rsidRPr="0003187B">
              <w:rPr>
                <w:rFonts w:ascii="Verdana" w:hAnsi="Verdana"/>
                <w:b/>
                <w:bCs/>
                <w:sz w:val="22"/>
                <w:szCs w:val="22"/>
              </w:rPr>
              <w:t xml:space="preserve"> siguientes, de mutuo acuerdo o unilateralmente.</w:t>
            </w:r>
            <w:r w:rsidR="00F629D8" w:rsidRPr="0003187B">
              <w:rPr>
                <w:rFonts w:ascii="Verdana" w:hAnsi="Verdana" w:cs="Arial"/>
                <w:sz w:val="22"/>
                <w:szCs w:val="22"/>
              </w:rPr>
              <w:t>.</w:t>
            </w:r>
          </w:p>
        </w:tc>
      </w:tr>
      <w:tr w:rsidR="00F629D8" w:rsidRPr="0003187B" w14:paraId="68CA7E68" w14:textId="77777777" w:rsidTr="00FC5BD7">
        <w:trPr>
          <w:trHeight w:val="840"/>
        </w:trPr>
        <w:tc>
          <w:tcPr>
            <w:tcW w:w="2835" w:type="dxa"/>
            <w:shd w:val="clear" w:color="auto" w:fill="BFBFBF" w:themeFill="background1" w:themeFillShade="BF"/>
          </w:tcPr>
          <w:p w14:paraId="34D75D86" w14:textId="77777777" w:rsidR="00F629D8" w:rsidRPr="0003187B" w:rsidRDefault="00F629D8" w:rsidP="00206300">
            <w:pPr>
              <w:pBdr>
                <w:top w:val="nil"/>
                <w:left w:val="nil"/>
                <w:bottom w:val="nil"/>
                <w:right w:val="nil"/>
                <w:between w:val="nil"/>
              </w:pBdr>
              <w:ind w:right="234"/>
              <w:rPr>
                <w:rFonts w:eastAsia="Times New Roman" w:cs="Times New Roman"/>
                <w:color w:val="000000"/>
              </w:rPr>
            </w:pPr>
          </w:p>
          <w:p w14:paraId="13402EA8" w14:textId="175FC6B4" w:rsidR="00F629D8" w:rsidRPr="0003187B" w:rsidRDefault="00F629D8" w:rsidP="00206300">
            <w:pPr>
              <w:pBdr>
                <w:top w:val="nil"/>
                <w:left w:val="nil"/>
                <w:bottom w:val="nil"/>
                <w:right w:val="nil"/>
                <w:between w:val="nil"/>
              </w:pBdr>
              <w:ind w:right="234"/>
              <w:rPr>
                <w:rFonts w:eastAsia="Times New Roman" w:cs="Times New Roman"/>
                <w:color w:val="000000"/>
              </w:rPr>
            </w:pPr>
            <w:r w:rsidRPr="0003187B">
              <w:rPr>
                <w:b/>
                <w:color w:val="000000"/>
              </w:rPr>
              <w:t>2</w:t>
            </w:r>
            <w:r w:rsidR="00C34CEC" w:rsidRPr="0003187B">
              <w:rPr>
                <w:b/>
                <w:color w:val="000000"/>
              </w:rPr>
              <w:t>7</w:t>
            </w:r>
            <w:r w:rsidRPr="0003187B">
              <w:rPr>
                <w:b/>
                <w:color w:val="000000"/>
              </w:rPr>
              <w:t>. SUSPENSIÓN</w:t>
            </w:r>
          </w:p>
        </w:tc>
        <w:tc>
          <w:tcPr>
            <w:tcW w:w="7087" w:type="dxa"/>
            <w:gridSpan w:val="2"/>
          </w:tcPr>
          <w:p w14:paraId="204A9889" w14:textId="7C23CB54" w:rsidR="00F629D8" w:rsidRPr="0003187B" w:rsidRDefault="00F629D8" w:rsidP="00206300">
            <w:pPr>
              <w:pBdr>
                <w:top w:val="nil"/>
                <w:left w:val="nil"/>
                <w:bottom w:val="nil"/>
                <w:right w:val="nil"/>
                <w:between w:val="nil"/>
              </w:pBdr>
              <w:spacing w:before="1"/>
              <w:ind w:left="112" w:right="234"/>
              <w:jc w:val="both"/>
              <w:rPr>
                <w:color w:val="000000"/>
              </w:rPr>
            </w:pPr>
            <w:r w:rsidRPr="0003187B">
              <w:rPr>
                <w:color w:val="000000"/>
              </w:rPr>
              <w:t>Las partes podrán de mutuo acuerdo suspender el presente contrato, mediante la suscripción de un acta en donde conste tal evento. El plazo de suspensión no ampliará el plazo de ejecución del contrato, ni dará derecho a exigir indemnización, sobrecostos o reajustes, ni a reclamar gastos diferentes a los pactados en el contrato.</w:t>
            </w:r>
          </w:p>
        </w:tc>
      </w:tr>
      <w:tr w:rsidR="00F629D8" w:rsidRPr="0003187B" w14:paraId="36ECCF5E" w14:textId="77777777" w:rsidTr="00FC5BD7">
        <w:trPr>
          <w:trHeight w:val="840"/>
        </w:trPr>
        <w:tc>
          <w:tcPr>
            <w:tcW w:w="2835" w:type="dxa"/>
            <w:shd w:val="clear" w:color="auto" w:fill="BFBFBF" w:themeFill="background1" w:themeFillShade="BF"/>
          </w:tcPr>
          <w:p w14:paraId="42490A57" w14:textId="285A2779" w:rsidR="00F629D8" w:rsidRPr="0003187B" w:rsidRDefault="00C34CEC" w:rsidP="00206300">
            <w:pPr>
              <w:pBdr>
                <w:top w:val="nil"/>
                <w:left w:val="nil"/>
                <w:bottom w:val="nil"/>
                <w:right w:val="nil"/>
                <w:between w:val="nil"/>
              </w:pBdr>
              <w:ind w:right="234"/>
              <w:rPr>
                <w:b/>
                <w:color w:val="000000"/>
              </w:rPr>
            </w:pPr>
            <w:r w:rsidRPr="0003187B">
              <w:rPr>
                <w:b/>
                <w:color w:val="000000"/>
              </w:rPr>
              <w:t>2</w:t>
            </w:r>
            <w:r w:rsidR="007F41DC" w:rsidRPr="0003187B">
              <w:rPr>
                <w:b/>
                <w:color w:val="000000"/>
              </w:rPr>
              <w:t>8</w:t>
            </w:r>
            <w:r w:rsidR="00F629D8" w:rsidRPr="0003187B">
              <w:rPr>
                <w:b/>
                <w:color w:val="000000"/>
              </w:rPr>
              <w:t>.</w:t>
            </w:r>
            <w:r w:rsidRPr="0003187B">
              <w:rPr>
                <w:b/>
                <w:color w:val="000000"/>
              </w:rPr>
              <w:t xml:space="preserve"> </w:t>
            </w:r>
            <w:r w:rsidR="00F629D8" w:rsidRPr="0003187B">
              <w:rPr>
                <w:b/>
                <w:color w:val="000000"/>
              </w:rPr>
              <w:t>INHABILIDADES, INCOMPATIBILIDADES Y PROHIBICIONES</w:t>
            </w:r>
          </w:p>
        </w:tc>
        <w:tc>
          <w:tcPr>
            <w:tcW w:w="7087" w:type="dxa"/>
            <w:gridSpan w:val="2"/>
          </w:tcPr>
          <w:p w14:paraId="071E77F6" w14:textId="638D4570" w:rsidR="00F629D8" w:rsidRPr="0003187B" w:rsidRDefault="00F629D8" w:rsidP="00206300">
            <w:pPr>
              <w:pBdr>
                <w:top w:val="nil"/>
                <w:left w:val="nil"/>
                <w:bottom w:val="nil"/>
                <w:right w:val="nil"/>
                <w:between w:val="nil"/>
              </w:pBdr>
              <w:ind w:left="112" w:right="234"/>
              <w:jc w:val="both"/>
              <w:rPr>
                <w:color w:val="000000"/>
              </w:rPr>
            </w:pPr>
            <w:r w:rsidRPr="0003187B">
              <w:rPr>
                <w:color w:val="000000"/>
              </w:rPr>
              <w:t>El CONTRATISTA declara que al momento de la celebración del presente contrato no se encuentra incurso en causal de inhabilidad, incompatibilidad, prohibición o conflicto de interés señaladas en la Constitución Política de Colombia, en las leyes o</w:t>
            </w:r>
            <w:r w:rsidR="007F41DC" w:rsidRPr="0003187B">
              <w:rPr>
                <w:color w:val="000000"/>
              </w:rPr>
              <w:t xml:space="preserve"> </w:t>
            </w:r>
            <w:r w:rsidRPr="0003187B">
              <w:rPr>
                <w:color w:val="000000"/>
              </w:rPr>
              <w:t>normatividad aplicable al contrato, ni se encuentra incurso en hechos ni circunstancias constitutivas de soborno, cohecho, y corrupción transnacional.</w:t>
            </w:r>
          </w:p>
        </w:tc>
      </w:tr>
      <w:tr w:rsidR="00F629D8" w:rsidRPr="0003187B" w14:paraId="1E675BE2" w14:textId="77777777" w:rsidTr="00FC5BD7">
        <w:trPr>
          <w:trHeight w:val="840"/>
        </w:trPr>
        <w:tc>
          <w:tcPr>
            <w:tcW w:w="2835" w:type="dxa"/>
            <w:shd w:val="clear" w:color="auto" w:fill="BFBFBF" w:themeFill="background1" w:themeFillShade="BF"/>
          </w:tcPr>
          <w:p w14:paraId="7C0B2C0D" w14:textId="4D9EBEC3" w:rsidR="00F629D8" w:rsidRPr="0003187B" w:rsidRDefault="007F41DC" w:rsidP="00206300">
            <w:pPr>
              <w:pBdr>
                <w:top w:val="nil"/>
                <w:left w:val="nil"/>
                <w:bottom w:val="nil"/>
                <w:right w:val="nil"/>
                <w:between w:val="nil"/>
              </w:pBdr>
              <w:ind w:right="234"/>
              <w:jc w:val="both"/>
              <w:rPr>
                <w:b/>
                <w:color w:val="000000"/>
              </w:rPr>
            </w:pPr>
            <w:r w:rsidRPr="0003187B">
              <w:rPr>
                <w:b/>
                <w:color w:val="000000"/>
              </w:rPr>
              <w:t>29</w:t>
            </w:r>
            <w:r w:rsidR="00F629D8" w:rsidRPr="0003187B">
              <w:rPr>
                <w:b/>
                <w:color w:val="000000"/>
              </w:rPr>
              <w:t>.COMPROMISO ANTICORRUPCIÓN</w:t>
            </w:r>
          </w:p>
        </w:tc>
        <w:tc>
          <w:tcPr>
            <w:tcW w:w="7087" w:type="dxa"/>
            <w:gridSpan w:val="2"/>
          </w:tcPr>
          <w:p w14:paraId="53A5E5A2" w14:textId="0F488333" w:rsidR="00F629D8" w:rsidRPr="0003187B" w:rsidRDefault="00F629D8" w:rsidP="00206300">
            <w:pPr>
              <w:pBdr>
                <w:top w:val="nil"/>
                <w:left w:val="nil"/>
                <w:bottom w:val="nil"/>
                <w:right w:val="nil"/>
                <w:between w:val="nil"/>
              </w:pBdr>
              <w:ind w:left="112" w:right="234"/>
              <w:jc w:val="both"/>
              <w:rPr>
                <w:color w:val="000000"/>
              </w:rPr>
            </w:pPr>
            <w:r w:rsidRPr="0003187B">
              <w:rPr>
                <w:color w:val="000000"/>
              </w:rPr>
              <w:t>El CONTRATISTA se compromete a apoyar y participar activamente en las políticas y estrategias de la ENTIDAD para fortalecer la transparencia en la gestión institucional, la responsabilidad de rendir cuentas, y la lucha contra la corrupción</w:t>
            </w:r>
          </w:p>
        </w:tc>
      </w:tr>
      <w:tr w:rsidR="00F629D8" w:rsidRPr="0003187B" w14:paraId="52CDE2A5" w14:textId="77777777" w:rsidTr="00FC5BD7">
        <w:trPr>
          <w:trHeight w:val="840"/>
        </w:trPr>
        <w:tc>
          <w:tcPr>
            <w:tcW w:w="2835" w:type="dxa"/>
            <w:shd w:val="clear" w:color="auto" w:fill="BFBFBF" w:themeFill="background1" w:themeFillShade="BF"/>
          </w:tcPr>
          <w:p w14:paraId="1B3A9E3C" w14:textId="5E092F28" w:rsidR="00F629D8" w:rsidRPr="0003187B" w:rsidRDefault="00F629D8" w:rsidP="00206300">
            <w:pPr>
              <w:pBdr>
                <w:top w:val="nil"/>
                <w:left w:val="nil"/>
                <w:bottom w:val="nil"/>
                <w:right w:val="nil"/>
                <w:between w:val="nil"/>
              </w:pBdr>
              <w:ind w:right="234"/>
              <w:jc w:val="both"/>
              <w:rPr>
                <w:b/>
                <w:color w:val="000000"/>
              </w:rPr>
            </w:pPr>
            <w:r w:rsidRPr="0003187B">
              <w:rPr>
                <w:b/>
                <w:color w:val="000000"/>
              </w:rPr>
              <w:t>3</w:t>
            </w:r>
            <w:r w:rsidR="007F41DC" w:rsidRPr="0003187B">
              <w:rPr>
                <w:b/>
                <w:color w:val="000000"/>
              </w:rPr>
              <w:t>0</w:t>
            </w:r>
            <w:r w:rsidRPr="0003187B">
              <w:rPr>
                <w:b/>
                <w:color w:val="000000"/>
              </w:rPr>
              <w:t xml:space="preserve">. COMPROMISO DE ADOPCIÓN DE MEDIDAS CONTRA EL ACOSO SEXUAL, EL GOCE EFECTIVO </w:t>
            </w:r>
            <w:r w:rsidRPr="0003187B">
              <w:rPr>
                <w:b/>
                <w:color w:val="000000"/>
              </w:rPr>
              <w:lastRenderedPageBreak/>
              <w:t>DE LOS DERECHOS DE LAS PERSONAS TRANS VINCULADAS</w:t>
            </w:r>
          </w:p>
          <w:p w14:paraId="49C10C31" w14:textId="32D519AC" w:rsidR="00F629D8" w:rsidRPr="0003187B" w:rsidRDefault="00F629D8" w:rsidP="00206300">
            <w:pPr>
              <w:pBdr>
                <w:top w:val="nil"/>
                <w:left w:val="nil"/>
                <w:bottom w:val="nil"/>
                <w:right w:val="nil"/>
                <w:between w:val="nil"/>
              </w:pBdr>
              <w:ind w:right="234"/>
              <w:jc w:val="both"/>
              <w:rPr>
                <w:b/>
                <w:color w:val="000000"/>
              </w:rPr>
            </w:pPr>
            <w:r w:rsidRPr="0003187B">
              <w:rPr>
                <w:b/>
                <w:color w:val="000000"/>
              </w:rPr>
              <w:t>A LA ENTIDAD.</w:t>
            </w:r>
          </w:p>
        </w:tc>
        <w:tc>
          <w:tcPr>
            <w:tcW w:w="7087" w:type="dxa"/>
            <w:gridSpan w:val="2"/>
          </w:tcPr>
          <w:p w14:paraId="387F27D6" w14:textId="77777777" w:rsidR="00F629D8" w:rsidRPr="0003187B" w:rsidRDefault="00F629D8" w:rsidP="00206300">
            <w:pPr>
              <w:pBdr>
                <w:top w:val="nil"/>
                <w:left w:val="nil"/>
                <w:bottom w:val="nil"/>
                <w:right w:val="nil"/>
                <w:between w:val="nil"/>
              </w:pBdr>
              <w:ind w:left="112" w:right="234"/>
              <w:jc w:val="both"/>
            </w:pPr>
            <w:r w:rsidRPr="0003187B">
              <w:rPr>
                <w:color w:val="000000"/>
              </w:rPr>
              <w:lastRenderedPageBreak/>
              <w:t xml:space="preserve">EL CONTRATISTA se compromete a cumplir con los lineamientos previstos en la Ley 2365 de 2024, por medio de la cual </w:t>
            </w:r>
            <w:r w:rsidRPr="0003187B">
              <w:rPr>
                <w:i/>
                <w:color w:val="000000"/>
              </w:rPr>
              <w:t xml:space="preserve">“se adoptan medidas de prevención, protección y atención del acoso sexual en el ámbito laboral y en las instituciones de educación superior en Colombia y se dictan </w:t>
            </w:r>
            <w:r w:rsidRPr="0003187B">
              <w:rPr>
                <w:i/>
                <w:color w:val="000000"/>
              </w:rPr>
              <w:lastRenderedPageBreak/>
              <w:t xml:space="preserve">otras disposiciones”, </w:t>
            </w:r>
            <w:r w:rsidRPr="0003187B">
              <w:rPr>
                <w:color w:val="000000"/>
              </w:rPr>
              <w:t>en los términos del artículo 12 de la mencionada ley</w:t>
            </w:r>
            <w:r w:rsidRPr="0003187B">
              <w:t>.</w:t>
            </w:r>
          </w:p>
          <w:p w14:paraId="2170F042" w14:textId="77777777" w:rsidR="00F629D8" w:rsidRPr="0003187B" w:rsidRDefault="00F629D8" w:rsidP="00206300">
            <w:pPr>
              <w:pBdr>
                <w:top w:val="nil"/>
                <w:left w:val="nil"/>
                <w:bottom w:val="nil"/>
                <w:right w:val="nil"/>
                <w:between w:val="nil"/>
              </w:pBdr>
              <w:ind w:left="112" w:right="234"/>
              <w:jc w:val="both"/>
            </w:pPr>
          </w:p>
          <w:p w14:paraId="0C118419" w14:textId="2162F616" w:rsidR="00F629D8" w:rsidRPr="0003187B" w:rsidRDefault="00F629D8" w:rsidP="00206300">
            <w:pPr>
              <w:pBdr>
                <w:top w:val="nil"/>
                <w:left w:val="nil"/>
                <w:bottom w:val="nil"/>
                <w:right w:val="nil"/>
                <w:between w:val="nil"/>
              </w:pBdr>
              <w:ind w:left="112" w:right="234"/>
              <w:jc w:val="both"/>
            </w:pPr>
            <w:r w:rsidRPr="0003187B">
              <w:t>Así como la supresión de cualquier tipo de discriminación o violencia de género, se establecen las siguientes medidas tendientes al reconocimiento del nombre identitario y el efectivo goce de los derechos de las personas de identidad</w:t>
            </w:r>
          </w:p>
          <w:p w14:paraId="0DFD8B18" w14:textId="0342BCF2" w:rsidR="00F629D8" w:rsidRPr="0003187B" w:rsidRDefault="00F629D8" w:rsidP="00206300">
            <w:pPr>
              <w:pBdr>
                <w:top w:val="nil"/>
                <w:left w:val="nil"/>
                <w:bottom w:val="nil"/>
                <w:right w:val="nil"/>
                <w:between w:val="nil"/>
              </w:pBdr>
              <w:ind w:left="112" w:right="234"/>
              <w:jc w:val="both"/>
              <w:rPr>
                <w:color w:val="000000"/>
              </w:rPr>
            </w:pPr>
            <w:r w:rsidRPr="0003187B">
              <w:t xml:space="preserve">de género diversa, de los servidores (as) y contratistas de la entidad. </w:t>
            </w:r>
          </w:p>
        </w:tc>
      </w:tr>
      <w:tr w:rsidR="00F629D8" w:rsidRPr="0003187B" w14:paraId="629B6F9A" w14:textId="77777777" w:rsidTr="00FC5BD7">
        <w:trPr>
          <w:trHeight w:val="840"/>
        </w:trPr>
        <w:tc>
          <w:tcPr>
            <w:tcW w:w="2835" w:type="dxa"/>
            <w:shd w:val="clear" w:color="auto" w:fill="BFBFBF" w:themeFill="background1" w:themeFillShade="BF"/>
          </w:tcPr>
          <w:p w14:paraId="2BF655BE" w14:textId="6C877AB0" w:rsidR="00F629D8" w:rsidRPr="0003187B" w:rsidRDefault="00F629D8" w:rsidP="00206300">
            <w:pPr>
              <w:pBdr>
                <w:top w:val="nil"/>
                <w:left w:val="nil"/>
                <w:bottom w:val="nil"/>
                <w:right w:val="nil"/>
                <w:between w:val="nil"/>
              </w:pBdr>
              <w:ind w:right="234"/>
              <w:jc w:val="both"/>
              <w:rPr>
                <w:b/>
                <w:color w:val="000000"/>
              </w:rPr>
            </w:pPr>
            <w:r w:rsidRPr="0003187B">
              <w:rPr>
                <w:b/>
                <w:color w:val="000000"/>
              </w:rPr>
              <w:lastRenderedPageBreak/>
              <w:t>3</w:t>
            </w:r>
            <w:r w:rsidR="007F41DC" w:rsidRPr="0003187B">
              <w:rPr>
                <w:b/>
                <w:color w:val="000000"/>
              </w:rPr>
              <w:t>1</w:t>
            </w:r>
            <w:r w:rsidRPr="0003187B">
              <w:rPr>
                <w:b/>
                <w:color w:val="000000"/>
              </w:rPr>
              <w:t>. NORMATIVIDAD APLICABLE</w:t>
            </w:r>
          </w:p>
        </w:tc>
        <w:tc>
          <w:tcPr>
            <w:tcW w:w="7087" w:type="dxa"/>
            <w:gridSpan w:val="2"/>
          </w:tcPr>
          <w:p w14:paraId="2444130C" w14:textId="6E3CFEB2" w:rsidR="00F629D8" w:rsidRPr="0003187B" w:rsidRDefault="00F629D8" w:rsidP="00206300">
            <w:pPr>
              <w:pBdr>
                <w:top w:val="nil"/>
                <w:left w:val="nil"/>
                <w:bottom w:val="nil"/>
                <w:right w:val="nil"/>
                <w:between w:val="nil"/>
              </w:pBdr>
              <w:ind w:left="112" w:right="234"/>
              <w:jc w:val="both"/>
              <w:rPr>
                <w:color w:val="000000"/>
              </w:rPr>
            </w:pPr>
            <w:r w:rsidRPr="0003187B">
              <w:rPr>
                <w:color w:val="000000"/>
              </w:rPr>
              <w:t>Son aplicables a esta contratación la Ley 80 de 1993, la Ley 1150 de 2007, la Ley 1474 de 2011, el Decreto 1082 de 2015, los manuales, procedimientos, instructivos, circulares y demás lineamientos vigentes, y las que las modifiquen o deroguen.</w:t>
            </w:r>
          </w:p>
        </w:tc>
      </w:tr>
    </w:tbl>
    <w:p w14:paraId="330EE337" w14:textId="77777777" w:rsidR="003C4135" w:rsidRPr="0003187B" w:rsidRDefault="003C4135" w:rsidP="00206300">
      <w:pPr>
        <w:pBdr>
          <w:top w:val="nil"/>
          <w:left w:val="nil"/>
          <w:bottom w:val="nil"/>
          <w:right w:val="nil"/>
          <w:between w:val="nil"/>
        </w:pBdr>
        <w:ind w:right="234"/>
        <w:rPr>
          <w:rFonts w:eastAsia="Arial" w:cs="Arial"/>
          <w:color w:val="000000"/>
        </w:rPr>
      </w:pPr>
    </w:p>
    <w:p w14:paraId="038041A0" w14:textId="77777777" w:rsidR="00F629D8" w:rsidRPr="0003187B" w:rsidRDefault="00960C82" w:rsidP="00206300">
      <w:pPr>
        <w:pBdr>
          <w:top w:val="nil"/>
          <w:left w:val="nil"/>
          <w:bottom w:val="nil"/>
          <w:right w:val="nil"/>
          <w:between w:val="nil"/>
        </w:pBdr>
        <w:ind w:right="234"/>
        <w:jc w:val="both"/>
        <w:rPr>
          <w:rFonts w:eastAsia="Arial" w:cs="Arial"/>
          <w:b/>
          <w:bCs/>
          <w:color w:val="000000"/>
          <w:lang w:val="es-CO"/>
        </w:rPr>
      </w:pPr>
      <w:r w:rsidRPr="0003187B">
        <w:rPr>
          <w:rFonts w:eastAsia="Arial" w:cs="Arial"/>
          <w:b/>
          <w:bCs/>
          <w:color w:val="000000"/>
          <w:lang w:val="es-CO"/>
        </w:rPr>
        <w:t xml:space="preserve">NOTA: LOS LINEAMIENTOS ESPECIALES DE CADA CONTRATO, TALES COMO OBJETO, OBLIGACIONES ESPECÍFICAS, OBLIGACIONES GENERALES DEL CONTRATISTA, OBLIGACIONES GENERALES DEL </w:t>
      </w:r>
      <w:r w:rsidR="00F629D8" w:rsidRPr="0003187B">
        <w:rPr>
          <w:rFonts w:eastAsia="Arial" w:cs="Arial"/>
          <w:b/>
          <w:bCs/>
          <w:color w:val="000000"/>
          <w:lang w:val="es-CO"/>
        </w:rPr>
        <w:t>CENTRO NACIONAL DE MEMORIA HISTÓRICA</w:t>
      </w:r>
      <w:r w:rsidRPr="0003187B">
        <w:rPr>
          <w:rFonts w:eastAsia="Arial" w:cs="Arial"/>
          <w:b/>
          <w:bCs/>
          <w:color w:val="000000"/>
          <w:lang w:val="es-CO"/>
        </w:rPr>
        <w:t xml:space="preserve"> PLAZO DE EJECUCIÓN, VALOR TOTAL, FORMA DE PAGO, SE ENCUENTRAN EN LOS ESTUDIOS PREVIOS, LOS CUALES FORMAN PARTE INTEGRAL DEL CONTRATO DE PRESTACIÓN DE SERVICIOS PROFESIONALES Y/O DE APOYO A LA GESTIÓN QUE SE APRUEBA EN SECOP II</w:t>
      </w:r>
      <w:r w:rsidR="00F629D8" w:rsidRPr="0003187B">
        <w:rPr>
          <w:rFonts w:eastAsia="Arial" w:cs="Arial"/>
          <w:b/>
          <w:bCs/>
          <w:color w:val="000000"/>
          <w:lang w:val="es-CO"/>
        </w:rPr>
        <w:t>.</w:t>
      </w:r>
    </w:p>
    <w:p w14:paraId="0D533F32" w14:textId="77777777" w:rsidR="00F629D8" w:rsidRPr="0003187B" w:rsidRDefault="00F629D8" w:rsidP="00206300">
      <w:pPr>
        <w:pBdr>
          <w:top w:val="nil"/>
          <w:left w:val="nil"/>
          <w:bottom w:val="nil"/>
          <w:right w:val="nil"/>
          <w:between w:val="nil"/>
        </w:pBdr>
        <w:ind w:right="234"/>
        <w:jc w:val="both"/>
        <w:rPr>
          <w:rFonts w:eastAsia="Arial" w:cs="Arial"/>
          <w:b/>
          <w:bCs/>
          <w:color w:val="000000"/>
          <w:lang w:val="es-CO"/>
        </w:rPr>
      </w:pPr>
    </w:p>
    <w:p w14:paraId="4A795C7A" w14:textId="586D67AA" w:rsidR="00960C82" w:rsidRPr="0003187B" w:rsidRDefault="00960C82" w:rsidP="00206300">
      <w:pPr>
        <w:pBdr>
          <w:top w:val="nil"/>
          <w:left w:val="nil"/>
          <w:bottom w:val="nil"/>
          <w:right w:val="nil"/>
          <w:between w:val="nil"/>
        </w:pBdr>
        <w:ind w:right="234"/>
        <w:jc w:val="both"/>
        <w:rPr>
          <w:rFonts w:eastAsia="Arial" w:cs="Arial"/>
          <w:b/>
          <w:bCs/>
          <w:color w:val="000000"/>
          <w:lang w:val="es-CO"/>
        </w:rPr>
      </w:pPr>
      <w:r w:rsidRPr="0003187B">
        <w:rPr>
          <w:rFonts w:eastAsia="Arial" w:cs="Arial"/>
          <w:b/>
          <w:bCs/>
          <w:color w:val="000000"/>
          <w:lang w:val="es-CO"/>
        </w:rPr>
        <w:t>EL PR</w:t>
      </w:r>
      <w:r w:rsidR="00F629D8" w:rsidRPr="0003187B">
        <w:rPr>
          <w:rFonts w:eastAsia="Arial" w:cs="Arial"/>
          <w:b/>
          <w:bCs/>
          <w:color w:val="000000"/>
          <w:lang w:val="es-CO"/>
        </w:rPr>
        <w:t>E</w:t>
      </w:r>
      <w:r w:rsidRPr="0003187B">
        <w:rPr>
          <w:rFonts w:eastAsia="Arial" w:cs="Arial"/>
          <w:b/>
          <w:bCs/>
          <w:color w:val="000000"/>
          <w:lang w:val="es-CO"/>
        </w:rPr>
        <w:t xml:space="preserve">SENTE DOCUMENTO ES UN COMPLEMENTO A LOS ESTUDIOS PREVIOS Y FORMA PARTE INTEGRAL DEL CONTRATO A SUSCRIBIR, POR </w:t>
      </w:r>
      <w:r w:rsidR="009845A2" w:rsidRPr="0003187B">
        <w:rPr>
          <w:rFonts w:eastAsia="Arial" w:cs="Arial"/>
          <w:b/>
          <w:bCs/>
          <w:color w:val="000000"/>
          <w:lang w:val="es-CO"/>
        </w:rPr>
        <w:t>ENDE,</w:t>
      </w:r>
      <w:r w:rsidRPr="0003187B">
        <w:rPr>
          <w:rFonts w:eastAsia="Arial" w:cs="Arial"/>
          <w:b/>
          <w:bCs/>
          <w:color w:val="000000"/>
          <w:lang w:val="es-CO"/>
        </w:rPr>
        <w:t xml:space="preserve"> EL CONTRATISTA CON LA APROBACIÓN EN LA PLAFORMA SECOP II SE ACEPTA EL CONTENIDO DEL ESTUDIO PREVIO, DEL PRESENTE DOCUMENTO Y DE LO REGISTRADO EN EL CONTRATO ELECTRÓNICO. </w:t>
      </w:r>
    </w:p>
    <w:p w14:paraId="2F61942E" w14:textId="77777777" w:rsidR="00960C82" w:rsidRPr="0003187B" w:rsidRDefault="00960C82" w:rsidP="00206300">
      <w:pPr>
        <w:pBdr>
          <w:top w:val="nil"/>
          <w:left w:val="nil"/>
          <w:bottom w:val="nil"/>
          <w:right w:val="nil"/>
          <w:between w:val="nil"/>
        </w:pBdr>
        <w:ind w:right="234"/>
        <w:jc w:val="both"/>
        <w:rPr>
          <w:rFonts w:eastAsia="Arial" w:cs="Arial"/>
          <w:color w:val="000000"/>
          <w:lang w:val="es-CO"/>
        </w:rPr>
      </w:pPr>
    </w:p>
    <w:p w14:paraId="2CDD9A86" w14:textId="77777777" w:rsidR="00960C82" w:rsidRPr="0003187B" w:rsidRDefault="00960C82" w:rsidP="00206300">
      <w:pPr>
        <w:pBdr>
          <w:top w:val="nil"/>
          <w:left w:val="nil"/>
          <w:bottom w:val="nil"/>
          <w:right w:val="nil"/>
          <w:between w:val="nil"/>
        </w:pBdr>
        <w:ind w:right="234"/>
        <w:jc w:val="both"/>
        <w:rPr>
          <w:rFonts w:eastAsia="Arial" w:cs="Arial"/>
          <w:color w:val="000000"/>
          <w:lang w:val="es-CO"/>
        </w:rPr>
      </w:pPr>
      <w:r w:rsidRPr="0003187B">
        <w:rPr>
          <w:rFonts w:eastAsia="Arial" w:cs="Arial"/>
          <w:b/>
          <w:bCs/>
          <w:color w:val="000000"/>
          <w:lang w:val="es-CO"/>
        </w:rPr>
        <w:t xml:space="preserve">LA AUTENTICACIÓN DEL SECOP II, ES DECIR LAS APROBACIONES REALIZADAS CON LOS USUARIOS ASIGNADOS CONSTITUYEN UNA FIRMA ELECTRÓNICA EN LOS TÉRMINOS DEL ARTÍCULO 7 DE LA LEY 527 DE 1999 Y LAS NORMAS QUE LA REGLAMENTAN </w:t>
      </w:r>
    </w:p>
    <w:p w14:paraId="53E9CD3C" w14:textId="4429701D" w:rsidR="00960C82" w:rsidRDefault="00960C82" w:rsidP="00206300">
      <w:pPr>
        <w:pBdr>
          <w:top w:val="nil"/>
          <w:left w:val="nil"/>
          <w:bottom w:val="nil"/>
          <w:right w:val="nil"/>
          <w:between w:val="nil"/>
        </w:pBdr>
        <w:ind w:right="234"/>
        <w:rPr>
          <w:rFonts w:eastAsia="Arial" w:cs="Arial"/>
          <w:color w:val="000000"/>
        </w:rPr>
      </w:pPr>
    </w:p>
    <w:p w14:paraId="04BEDD48" w14:textId="0AD5F1F7" w:rsidR="00912A81" w:rsidRDefault="00912A81" w:rsidP="00206300">
      <w:pPr>
        <w:pBdr>
          <w:top w:val="nil"/>
          <w:left w:val="nil"/>
          <w:bottom w:val="nil"/>
          <w:right w:val="nil"/>
          <w:between w:val="nil"/>
        </w:pBdr>
        <w:ind w:right="234"/>
        <w:rPr>
          <w:rFonts w:eastAsia="Arial" w:cs="Arial"/>
          <w:color w:val="000000"/>
        </w:rPr>
      </w:pPr>
    </w:p>
    <w:p w14:paraId="4CB0536B" w14:textId="5D9B6818" w:rsidR="00912A81" w:rsidRDefault="00912A81" w:rsidP="00206300">
      <w:pPr>
        <w:pBdr>
          <w:top w:val="nil"/>
          <w:left w:val="nil"/>
          <w:bottom w:val="nil"/>
          <w:right w:val="nil"/>
          <w:between w:val="nil"/>
        </w:pBdr>
        <w:ind w:right="234"/>
        <w:rPr>
          <w:rFonts w:eastAsia="Arial" w:cs="Arial"/>
          <w:color w:val="000000"/>
        </w:rPr>
      </w:pPr>
    </w:p>
    <w:p w14:paraId="2DF557B5" w14:textId="68391652" w:rsidR="00912A81" w:rsidRDefault="00912A81" w:rsidP="00206300">
      <w:pPr>
        <w:pBdr>
          <w:top w:val="nil"/>
          <w:left w:val="nil"/>
          <w:bottom w:val="nil"/>
          <w:right w:val="nil"/>
          <w:between w:val="nil"/>
        </w:pBdr>
        <w:ind w:right="234"/>
        <w:rPr>
          <w:rFonts w:eastAsia="Arial" w:cs="Arial"/>
          <w:color w:val="000000"/>
        </w:rPr>
      </w:pPr>
    </w:p>
    <w:p w14:paraId="711A2EBD" w14:textId="5DCF65CE" w:rsidR="00912A81" w:rsidRDefault="00912A81" w:rsidP="00206300">
      <w:pPr>
        <w:pBdr>
          <w:top w:val="nil"/>
          <w:left w:val="nil"/>
          <w:bottom w:val="nil"/>
          <w:right w:val="nil"/>
          <w:between w:val="nil"/>
        </w:pBdr>
        <w:ind w:right="234"/>
        <w:rPr>
          <w:rFonts w:eastAsia="Arial" w:cs="Arial"/>
          <w:color w:val="000000"/>
        </w:rPr>
      </w:pPr>
    </w:p>
    <w:p w14:paraId="788169D2" w14:textId="77777777" w:rsidR="00912A81" w:rsidRPr="0003187B" w:rsidRDefault="00912A81" w:rsidP="00206300">
      <w:pPr>
        <w:pBdr>
          <w:top w:val="nil"/>
          <w:left w:val="nil"/>
          <w:bottom w:val="nil"/>
          <w:right w:val="nil"/>
          <w:between w:val="nil"/>
        </w:pBdr>
        <w:ind w:right="234"/>
        <w:rPr>
          <w:rFonts w:eastAsia="Arial" w:cs="Arial"/>
          <w:color w:val="000000"/>
        </w:rPr>
      </w:pPr>
      <w:bookmarkStart w:id="2" w:name="_GoBack"/>
      <w:bookmarkEnd w:id="2"/>
    </w:p>
    <w:p w14:paraId="5CCED2B0" w14:textId="77777777" w:rsidR="00F629D8" w:rsidRPr="0003187B" w:rsidRDefault="00F629D8" w:rsidP="00206300">
      <w:pPr>
        <w:pStyle w:val="Cuerpo"/>
        <w:spacing w:after="0" w:line="240" w:lineRule="auto"/>
        <w:ind w:right="234"/>
        <w:jc w:val="center"/>
        <w:rPr>
          <w:rFonts w:ascii="Verdana" w:hAnsi="Verdana" w:cs="Arial"/>
          <w:b/>
          <w:color w:val="auto"/>
          <w:u w:val="single"/>
          <w:lang w:val="es-CO"/>
        </w:rPr>
      </w:pPr>
    </w:p>
    <w:p w14:paraId="18187399" w14:textId="4DAC0F2B" w:rsidR="001B6F1F" w:rsidRPr="0003187B" w:rsidRDefault="001B6F1F" w:rsidP="00206300">
      <w:pPr>
        <w:pStyle w:val="Cuerpo"/>
        <w:spacing w:after="0" w:line="240" w:lineRule="auto"/>
        <w:ind w:right="234"/>
        <w:jc w:val="center"/>
        <w:rPr>
          <w:rFonts w:ascii="Verdana" w:hAnsi="Verdana" w:cs="Arial"/>
          <w:b/>
          <w:color w:val="auto"/>
          <w:u w:val="single"/>
          <w:lang w:val="es-CO"/>
        </w:rPr>
      </w:pPr>
      <w:r w:rsidRPr="0003187B">
        <w:rPr>
          <w:rFonts w:ascii="Verdana" w:hAnsi="Verdana" w:cs="Arial"/>
          <w:b/>
          <w:color w:val="auto"/>
          <w:u w:val="single"/>
          <w:lang w:val="es-CO"/>
        </w:rPr>
        <w:lastRenderedPageBreak/>
        <w:t xml:space="preserve">ANEXO No.1 </w:t>
      </w:r>
    </w:p>
    <w:p w14:paraId="7D177C36" w14:textId="77777777" w:rsidR="001B6F1F" w:rsidRPr="0003187B" w:rsidRDefault="001B6F1F" w:rsidP="00206300">
      <w:pPr>
        <w:pStyle w:val="Cuerpo"/>
        <w:spacing w:after="0" w:line="240" w:lineRule="auto"/>
        <w:ind w:right="234"/>
        <w:jc w:val="center"/>
        <w:rPr>
          <w:rFonts w:ascii="Verdana" w:hAnsi="Verdana" w:cs="Arial"/>
          <w:color w:val="auto"/>
          <w:lang w:val="es-CO"/>
        </w:rPr>
      </w:pPr>
      <w:r w:rsidRPr="0003187B">
        <w:rPr>
          <w:rFonts w:ascii="Verdana" w:hAnsi="Verdana" w:cs="Arial"/>
          <w:b/>
          <w:color w:val="auto"/>
          <w:u w:val="single"/>
          <w:lang w:val="es-CO"/>
        </w:rPr>
        <w:t xml:space="preserve">ACUERDO DE CONFIDENCIALIDAD DEL CONTRATO </w:t>
      </w:r>
    </w:p>
    <w:p w14:paraId="09051656" w14:textId="77777777" w:rsidR="001B6F1F" w:rsidRPr="0003187B" w:rsidRDefault="001B6F1F" w:rsidP="00206300">
      <w:pPr>
        <w:pStyle w:val="Cuerpo"/>
        <w:spacing w:after="0" w:line="240" w:lineRule="auto"/>
        <w:ind w:right="234"/>
        <w:jc w:val="both"/>
        <w:rPr>
          <w:rFonts w:ascii="Verdana" w:hAnsi="Verdana" w:cs="Arial"/>
          <w:color w:val="auto"/>
          <w:lang w:val="es-CO"/>
        </w:rPr>
      </w:pPr>
    </w:p>
    <w:p w14:paraId="23369851" w14:textId="4BFACCA0" w:rsidR="001B6F1F" w:rsidRPr="0003187B" w:rsidRDefault="001B6F1F" w:rsidP="00206300">
      <w:pPr>
        <w:pStyle w:val="Textocomentario"/>
        <w:ind w:right="234"/>
        <w:jc w:val="both"/>
        <w:rPr>
          <w:rFonts w:eastAsia="Calibri" w:cs="Arial"/>
          <w:sz w:val="22"/>
          <w:szCs w:val="22"/>
          <w:u w:color="000000"/>
          <w:lang w:val="es-CO" w:eastAsia="es-CO"/>
        </w:rPr>
      </w:pPr>
      <w:r w:rsidRPr="0003187B">
        <w:rPr>
          <w:rFonts w:eastAsia="Calibri" w:cs="Arial"/>
          <w:sz w:val="22"/>
          <w:szCs w:val="22"/>
          <w:u w:color="000000"/>
          <w:lang w:val="es-CO" w:eastAsia="es-CO"/>
        </w:rPr>
        <w:t xml:space="preserve">El presente Acuerdo de Confidencialidad hace parte integral del contrato señalado en el encabezado del presente anexo y corresponde al cumplimiento de la cláusula </w:t>
      </w:r>
      <w:r w:rsidR="00206300" w:rsidRPr="0003187B">
        <w:rPr>
          <w:rFonts w:eastAsia="Calibri" w:cs="Arial"/>
          <w:sz w:val="22"/>
          <w:szCs w:val="22"/>
          <w:u w:color="000000"/>
          <w:lang w:val="es-CO" w:eastAsia="es-CO"/>
        </w:rPr>
        <w:t>23</w:t>
      </w:r>
      <w:r w:rsidRPr="0003187B">
        <w:rPr>
          <w:rFonts w:eastAsia="Calibri" w:cs="Arial"/>
          <w:sz w:val="22"/>
          <w:szCs w:val="22"/>
          <w:u w:color="000000"/>
          <w:lang w:val="es-CO" w:eastAsia="es-CO"/>
        </w:rPr>
        <w:t xml:space="preserve"> del contrato. El presente Acuerdo de Confidencialidad tiene como finalidad la seguridad de la información del Centro Nacional de Memoria Histórica, manteniendo bajo confidencialidad y reserva toda la información de su propiedad o que se encuentre en custodia de ésta, respecto a la cual tenga acceso EL CONTRATISTA en desarrollo del objeto del </w:t>
      </w:r>
      <w:r w:rsidR="009845A2" w:rsidRPr="0003187B">
        <w:rPr>
          <w:rFonts w:eastAsia="Calibri" w:cs="Arial"/>
          <w:sz w:val="22"/>
          <w:szCs w:val="22"/>
          <w:u w:color="000000"/>
          <w:lang w:val="es-CO" w:eastAsia="es-CO"/>
        </w:rPr>
        <w:t>contrato, de</w:t>
      </w:r>
      <w:r w:rsidRPr="0003187B">
        <w:rPr>
          <w:rFonts w:eastAsia="Calibri" w:cs="Arial"/>
          <w:sz w:val="22"/>
          <w:szCs w:val="22"/>
          <w:u w:color="000000"/>
          <w:lang w:val="es-CO" w:eastAsia="es-CO"/>
        </w:rPr>
        <w:t xml:space="preserve"> conformidad con las siguientes CLÁUSULAS:</w:t>
      </w:r>
    </w:p>
    <w:p w14:paraId="007E2250" w14:textId="77777777" w:rsidR="001B6F1F" w:rsidRPr="0003187B" w:rsidRDefault="001B6F1F" w:rsidP="00206300">
      <w:pPr>
        <w:pStyle w:val="Cuerpo"/>
        <w:spacing w:after="0" w:line="240" w:lineRule="auto"/>
        <w:ind w:right="234"/>
        <w:jc w:val="both"/>
        <w:rPr>
          <w:rFonts w:ascii="Verdana" w:hAnsi="Verdana" w:cs="Arial"/>
          <w:b/>
          <w:color w:val="auto"/>
          <w:lang w:val="es-CO"/>
        </w:rPr>
      </w:pPr>
    </w:p>
    <w:p w14:paraId="01F70419" w14:textId="77777777" w:rsidR="001B6F1F" w:rsidRPr="0003187B" w:rsidRDefault="001B6F1F" w:rsidP="00206300">
      <w:pPr>
        <w:pStyle w:val="Cuerpo"/>
        <w:spacing w:after="0" w:line="240" w:lineRule="auto"/>
        <w:ind w:right="234"/>
        <w:jc w:val="both"/>
        <w:rPr>
          <w:rFonts w:ascii="Verdana" w:hAnsi="Verdana" w:cs="Arial"/>
          <w:b/>
          <w:color w:val="auto"/>
          <w:lang w:val="es-CO"/>
        </w:rPr>
      </w:pPr>
      <w:r w:rsidRPr="0003187B">
        <w:rPr>
          <w:rFonts w:ascii="Verdana" w:hAnsi="Verdana" w:cs="Arial"/>
          <w:b/>
          <w:color w:val="auto"/>
          <w:lang w:val="es-CO"/>
        </w:rPr>
        <w:t>CLÁUSULA PRIMERA – DECLARACIONES</w:t>
      </w:r>
    </w:p>
    <w:p w14:paraId="7C64ECED" w14:textId="77777777" w:rsidR="001B6F1F" w:rsidRPr="0003187B" w:rsidRDefault="001B6F1F" w:rsidP="00206300">
      <w:pPr>
        <w:pStyle w:val="Cuerpo"/>
        <w:spacing w:after="0" w:line="240" w:lineRule="auto"/>
        <w:ind w:right="234"/>
        <w:jc w:val="both"/>
        <w:rPr>
          <w:rFonts w:ascii="Verdana" w:eastAsia="Arial Bold" w:hAnsi="Verdana" w:cs="Arial"/>
          <w:b/>
          <w:color w:val="auto"/>
          <w:lang w:val="es-CO"/>
        </w:rPr>
      </w:pPr>
    </w:p>
    <w:p w14:paraId="46E22E21" w14:textId="77777777" w:rsidR="001B6F1F" w:rsidRPr="0003187B" w:rsidRDefault="001B6F1F" w:rsidP="00206300">
      <w:pPr>
        <w:pStyle w:val="Cuerpo"/>
        <w:spacing w:after="0" w:line="240" w:lineRule="auto"/>
        <w:ind w:right="234"/>
        <w:jc w:val="both"/>
        <w:rPr>
          <w:rFonts w:ascii="Verdana" w:hAnsi="Verdana" w:cs="Arial"/>
          <w:color w:val="auto"/>
          <w:lang w:val="es-CO"/>
        </w:rPr>
      </w:pPr>
      <w:r w:rsidRPr="0003187B">
        <w:rPr>
          <w:rFonts w:ascii="Verdana" w:hAnsi="Verdana" w:cs="Arial"/>
          <w:color w:val="auto"/>
          <w:lang w:val="es-CO"/>
        </w:rPr>
        <w:t xml:space="preserve">El objeto del presente acuerdo es fijar los términos y condiciones bajo los cuales LAS PARTES mantendrán la confidencialidad y reserva de los datos e información contenida en cualquier documento intercambiado entre ellas, relacionada con las obligaciones del contrato y aquella información relacionada con a i) las violaciones ocurridas con ocasión del conflicto armado interno colombiano; ii) la información que surja de los Acuerdos de Contribución a la Verdad Histórica y la Reparación de que trata la Ley 1424 de 2010; iii) la información que se reciba, de forma individual y colectiva, de los desmovilizados con quienes se haya suscrito el Acuerdo de Contribución a la Verdad Histórica y la Reparación y de aquellas personas que voluntariamente deseen hacer manifestaciones sobre asuntos que guarden relación o sean de interés para el mecanismo no judicial de contribución a la verdad y la memoria histórica entre otras; así como aquella información relacionada con lo dispuesto en los artículos 18 y 19 de la Ley 1712 de 2014 y la Ley 1581 de 2012. </w:t>
      </w:r>
    </w:p>
    <w:p w14:paraId="6E10740A" w14:textId="77777777" w:rsidR="001B6F1F" w:rsidRPr="0003187B" w:rsidRDefault="001B6F1F" w:rsidP="00206300">
      <w:pPr>
        <w:pStyle w:val="Cuerpo"/>
        <w:spacing w:after="0" w:line="240" w:lineRule="auto"/>
        <w:ind w:right="234"/>
        <w:jc w:val="both"/>
        <w:rPr>
          <w:rFonts w:ascii="Verdana" w:hAnsi="Verdana" w:cs="Arial"/>
          <w:color w:val="auto"/>
          <w:lang w:val="es-CO"/>
        </w:rPr>
      </w:pPr>
    </w:p>
    <w:p w14:paraId="08408B7D" w14:textId="77777777" w:rsidR="001B6F1F" w:rsidRPr="0003187B" w:rsidRDefault="001B6F1F" w:rsidP="00206300">
      <w:pPr>
        <w:pStyle w:val="Cuerpo"/>
        <w:spacing w:after="0" w:line="240" w:lineRule="auto"/>
        <w:ind w:right="234"/>
        <w:jc w:val="both"/>
        <w:rPr>
          <w:rFonts w:ascii="Verdana" w:hAnsi="Verdana" w:cs="Arial"/>
          <w:color w:val="auto"/>
          <w:lang w:val="es-CO"/>
        </w:rPr>
      </w:pPr>
      <w:r w:rsidRPr="0003187B">
        <w:rPr>
          <w:rFonts w:ascii="Verdana" w:hAnsi="Verdana" w:cs="Arial"/>
          <w:color w:val="auto"/>
          <w:lang w:val="es-CO"/>
        </w:rPr>
        <w:t>Adicionalmente, EL CENTRO en el marco de funciones establecidas en la Ley 1448 de 2011, los decretos 4803 de 2011 y 2244 de 2011, realiza el manejo de información confidencial y/o reservada relacionada con aspectos misionales, de operación, así como datos que involucran información sensible, datos personales, o a creaciones amparadas en el derecho de propiedad intelectual, por lo cual se hace necesario proteger la mencionada información por medio del presente acuerdo.</w:t>
      </w:r>
    </w:p>
    <w:p w14:paraId="2F33E472" w14:textId="77777777" w:rsidR="001B6F1F" w:rsidRPr="0003187B" w:rsidRDefault="001B6F1F" w:rsidP="00206300">
      <w:pPr>
        <w:pStyle w:val="Cuerpo"/>
        <w:spacing w:after="0" w:line="240" w:lineRule="auto"/>
        <w:ind w:right="234"/>
        <w:jc w:val="both"/>
        <w:rPr>
          <w:rFonts w:ascii="Verdana" w:eastAsia="Arial" w:hAnsi="Verdana" w:cs="Arial"/>
          <w:color w:val="auto"/>
          <w:lang w:val="es-CO"/>
        </w:rPr>
      </w:pPr>
    </w:p>
    <w:p w14:paraId="74CFBF6E" w14:textId="77777777" w:rsidR="001B6F1F" w:rsidRPr="0003187B" w:rsidRDefault="001B6F1F" w:rsidP="00206300">
      <w:pPr>
        <w:pStyle w:val="Cuerpo"/>
        <w:spacing w:after="0" w:line="240" w:lineRule="auto"/>
        <w:ind w:right="234"/>
        <w:jc w:val="both"/>
        <w:rPr>
          <w:rFonts w:ascii="Verdana" w:eastAsia="Arial" w:hAnsi="Verdana" w:cs="Arial"/>
          <w:strike/>
          <w:color w:val="auto"/>
          <w:lang w:val="es-CO"/>
        </w:rPr>
      </w:pPr>
      <w:r w:rsidRPr="0003187B">
        <w:rPr>
          <w:rFonts w:ascii="Verdana" w:hAnsi="Verdana" w:cs="Arial"/>
          <w:color w:val="auto"/>
          <w:lang w:val="es-CO"/>
        </w:rPr>
        <w:t xml:space="preserve">PARÁGRAFO: Para todos los efectos el término LAS PARTES hace referencia tanto a EL CENTRO como a EL/LA CONTRATISTA. </w:t>
      </w:r>
    </w:p>
    <w:p w14:paraId="60EFCCE1" w14:textId="77777777" w:rsidR="001B6F1F" w:rsidRPr="0003187B" w:rsidRDefault="001B6F1F" w:rsidP="00206300">
      <w:pPr>
        <w:pStyle w:val="Cuerpo"/>
        <w:spacing w:after="0" w:line="240" w:lineRule="auto"/>
        <w:ind w:right="234"/>
        <w:jc w:val="both"/>
        <w:rPr>
          <w:rFonts w:ascii="Verdana" w:hAnsi="Verdana" w:cs="Arial"/>
          <w:b/>
          <w:color w:val="auto"/>
          <w:lang w:val="es-CO"/>
        </w:rPr>
      </w:pPr>
    </w:p>
    <w:p w14:paraId="6A93BF8F" w14:textId="77777777" w:rsidR="001B6F1F" w:rsidRPr="0003187B" w:rsidRDefault="001B6F1F" w:rsidP="00206300">
      <w:pPr>
        <w:pStyle w:val="Cuerpo"/>
        <w:spacing w:after="0" w:line="240" w:lineRule="auto"/>
        <w:ind w:right="234"/>
        <w:jc w:val="both"/>
        <w:rPr>
          <w:rFonts w:ascii="Verdana" w:eastAsia="Arial" w:hAnsi="Verdana" w:cs="Arial"/>
          <w:b/>
          <w:color w:val="auto"/>
          <w:lang w:val="es-CO"/>
        </w:rPr>
      </w:pPr>
      <w:r w:rsidRPr="0003187B">
        <w:rPr>
          <w:rFonts w:ascii="Verdana" w:hAnsi="Verdana" w:cs="Arial"/>
          <w:b/>
          <w:color w:val="auto"/>
          <w:lang w:val="es-CO"/>
        </w:rPr>
        <w:t>CLÁUSULA SEGUNDA – INFORMACIÓN CONFIDENCIAL Y/O RESERVADA</w:t>
      </w:r>
    </w:p>
    <w:p w14:paraId="4128B966" w14:textId="77777777" w:rsidR="001B6F1F" w:rsidRPr="0003187B" w:rsidRDefault="001B6F1F" w:rsidP="00206300">
      <w:pPr>
        <w:pStyle w:val="Cuerpo"/>
        <w:spacing w:after="0" w:line="240" w:lineRule="auto"/>
        <w:ind w:right="234"/>
        <w:jc w:val="both"/>
        <w:rPr>
          <w:rFonts w:ascii="Verdana" w:hAnsi="Verdana" w:cs="Arial"/>
          <w:color w:val="auto"/>
          <w:lang w:val="es-CO"/>
        </w:rPr>
      </w:pPr>
    </w:p>
    <w:p w14:paraId="525D5FD6" w14:textId="77777777" w:rsidR="001B6F1F" w:rsidRPr="0003187B" w:rsidRDefault="001B6F1F" w:rsidP="00206300">
      <w:pPr>
        <w:pStyle w:val="Cuerpo"/>
        <w:spacing w:after="0" w:line="240" w:lineRule="auto"/>
        <w:ind w:right="234"/>
        <w:jc w:val="both"/>
        <w:rPr>
          <w:rFonts w:ascii="Verdana" w:hAnsi="Verdana" w:cs="Arial"/>
          <w:color w:val="auto"/>
          <w:lang w:val="es-CO"/>
        </w:rPr>
      </w:pPr>
      <w:r w:rsidRPr="0003187B">
        <w:rPr>
          <w:rFonts w:ascii="Verdana" w:hAnsi="Verdana" w:cs="Arial"/>
          <w:color w:val="auto"/>
          <w:lang w:val="es-CO"/>
        </w:rPr>
        <w:t>El término información confidencial incluye:</w:t>
      </w:r>
    </w:p>
    <w:p w14:paraId="63327027" w14:textId="77777777" w:rsidR="001B6F1F" w:rsidRPr="0003187B" w:rsidRDefault="001B6F1F" w:rsidP="00206300">
      <w:pPr>
        <w:pStyle w:val="Cuerpo"/>
        <w:spacing w:after="0" w:line="240" w:lineRule="auto"/>
        <w:ind w:right="234"/>
        <w:jc w:val="both"/>
        <w:rPr>
          <w:rFonts w:ascii="Verdana" w:eastAsia="Arial" w:hAnsi="Verdana" w:cs="Arial"/>
          <w:color w:val="auto"/>
          <w:lang w:val="es-CO"/>
        </w:rPr>
      </w:pPr>
    </w:p>
    <w:p w14:paraId="21057916" w14:textId="77777777" w:rsidR="001B6F1F" w:rsidRPr="0003187B" w:rsidRDefault="001B6F1F" w:rsidP="00206300">
      <w:pPr>
        <w:pStyle w:val="Prrafodelista"/>
        <w:widowControl/>
        <w:numPr>
          <w:ilvl w:val="0"/>
          <w:numId w:val="5"/>
        </w:numPr>
        <w:pBdr>
          <w:top w:val="nil"/>
          <w:left w:val="nil"/>
          <w:bottom w:val="nil"/>
          <w:right w:val="nil"/>
          <w:between w:val="nil"/>
          <w:bar w:val="nil"/>
        </w:pBdr>
        <w:ind w:right="234"/>
        <w:contextualSpacing w:val="0"/>
        <w:jc w:val="both"/>
        <w:rPr>
          <w:rFonts w:eastAsia="Arial" w:cs="Arial"/>
        </w:rPr>
      </w:pPr>
      <w:r w:rsidRPr="0003187B">
        <w:rPr>
          <w:rFonts w:cs="Arial"/>
        </w:rPr>
        <w:lastRenderedPageBreak/>
        <w:t>Cualquier información relacionada con el cumplimiento del objeto de la entidad en el marco de lo dispuesto por la Ley 1448 de 2011</w:t>
      </w:r>
      <w:r w:rsidRPr="0003187B">
        <w:rPr>
          <w:rFonts w:eastAsia="Arial" w:cs="Arial"/>
        </w:rPr>
        <w:t xml:space="preserve"> incluyendo la información preliminar y no definitiva – dato en construcción,</w:t>
      </w:r>
      <w:r w:rsidRPr="0003187B">
        <w:rPr>
          <w:rFonts w:cs="Arial"/>
        </w:rPr>
        <w:t xml:space="preserve"> así como aquella información entregada por los entrevistados, garantizando el deber de memoria como parte del derecho a la reparación integral de las víctimas y restablecimiento de la dignidad colectiva de la sociedad colombiana.</w:t>
      </w:r>
    </w:p>
    <w:p w14:paraId="6A031090" w14:textId="6FB09F22" w:rsidR="001B6F1F" w:rsidRPr="0003187B" w:rsidRDefault="001B6F1F" w:rsidP="00206300">
      <w:pPr>
        <w:pStyle w:val="Prrafodelista"/>
        <w:widowControl/>
        <w:numPr>
          <w:ilvl w:val="0"/>
          <w:numId w:val="5"/>
        </w:numPr>
        <w:pBdr>
          <w:top w:val="nil"/>
          <w:left w:val="nil"/>
          <w:bottom w:val="nil"/>
          <w:right w:val="nil"/>
          <w:between w:val="nil"/>
          <w:bar w:val="nil"/>
        </w:pBdr>
        <w:ind w:right="234"/>
        <w:contextualSpacing w:val="0"/>
        <w:jc w:val="both"/>
        <w:rPr>
          <w:rFonts w:eastAsia="Arial" w:cs="Arial"/>
        </w:rPr>
      </w:pPr>
      <w:r w:rsidRPr="0003187B">
        <w:rPr>
          <w:rFonts w:cs="Arial"/>
        </w:rPr>
        <w:t xml:space="preserve">Algoritmos, programas, investigaciones, derechos de autor, patentes, modelos, invenciones, estudios, informes, testimonios, y cualquier otra información o dato en posesión o custodia de EL CENTRO, que sea suministrada a través de cualquier medio (oral, escrito, visual, en medio magnético u otros) o entregada por terceros (víctimas, entrevistados, comunidades, </w:t>
      </w:r>
      <w:r w:rsidR="009845A2" w:rsidRPr="0003187B">
        <w:rPr>
          <w:rFonts w:cs="Arial"/>
        </w:rPr>
        <w:t>etc.</w:t>
      </w:r>
      <w:r w:rsidRPr="0003187B">
        <w:rPr>
          <w:rFonts w:cs="Arial"/>
        </w:rPr>
        <w:t>).</w:t>
      </w:r>
    </w:p>
    <w:p w14:paraId="129F60C6" w14:textId="77777777" w:rsidR="001B6F1F" w:rsidRPr="0003187B" w:rsidRDefault="001B6F1F" w:rsidP="00206300">
      <w:pPr>
        <w:pStyle w:val="Prrafodelista"/>
        <w:widowControl/>
        <w:numPr>
          <w:ilvl w:val="0"/>
          <w:numId w:val="5"/>
        </w:numPr>
        <w:pBdr>
          <w:top w:val="nil"/>
          <w:left w:val="nil"/>
          <w:bottom w:val="nil"/>
          <w:right w:val="nil"/>
          <w:between w:val="nil"/>
          <w:bar w:val="nil"/>
        </w:pBdr>
        <w:ind w:left="756" w:right="234" w:hanging="396"/>
        <w:contextualSpacing w:val="0"/>
        <w:jc w:val="both"/>
        <w:rPr>
          <w:rFonts w:eastAsia="Arial" w:cs="Arial"/>
        </w:rPr>
      </w:pPr>
      <w:r w:rsidRPr="0003187B">
        <w:rPr>
          <w:rFonts w:cs="Arial"/>
        </w:rPr>
        <w:t>Todo dato o información que alguna de LAS PARTES conozca por la autorización de acceso a aplicaciones, programas, expedientes digitales o análogos o software que le ha concedido que sea para uso exclusivo suyo, y basado en la buena fe y reserva de la información que le dará en su uso.</w:t>
      </w:r>
    </w:p>
    <w:p w14:paraId="07503418" w14:textId="77777777" w:rsidR="001B6F1F" w:rsidRPr="0003187B" w:rsidRDefault="001B6F1F" w:rsidP="00206300">
      <w:pPr>
        <w:pStyle w:val="Cuerpo"/>
        <w:spacing w:after="0" w:line="240" w:lineRule="auto"/>
        <w:ind w:right="234"/>
        <w:jc w:val="both"/>
        <w:rPr>
          <w:rFonts w:ascii="Verdana" w:eastAsia="Arial" w:hAnsi="Verdana" w:cs="Arial"/>
          <w:color w:val="auto"/>
          <w:lang w:val="es-CO"/>
        </w:rPr>
      </w:pPr>
    </w:p>
    <w:p w14:paraId="2AEB3DFC" w14:textId="77777777" w:rsidR="001B6F1F" w:rsidRPr="0003187B" w:rsidRDefault="001B6F1F" w:rsidP="00206300">
      <w:pPr>
        <w:pStyle w:val="Cuerpo"/>
        <w:spacing w:after="0" w:line="240" w:lineRule="auto"/>
        <w:ind w:right="234"/>
        <w:jc w:val="both"/>
        <w:rPr>
          <w:rFonts w:ascii="Verdana" w:eastAsia="Arial" w:hAnsi="Verdana" w:cs="Arial"/>
          <w:color w:val="auto"/>
          <w:lang w:val="es-CO"/>
        </w:rPr>
      </w:pPr>
      <w:r w:rsidRPr="0003187B">
        <w:rPr>
          <w:rFonts w:ascii="Verdana" w:eastAsia="Arial" w:hAnsi="Verdana" w:cs="Arial"/>
          <w:color w:val="auto"/>
          <w:lang w:val="es-CO"/>
        </w:rPr>
        <w:t>El termino información reservada deberá ser entendido conforme lo señala la Ley 1712 de 2014 y la Ley 1581 de 2012 o aquellas disposiciones que las modifiquen, sustituyan o adicionen.</w:t>
      </w:r>
    </w:p>
    <w:p w14:paraId="1DB5A80B" w14:textId="77777777" w:rsidR="001B6F1F" w:rsidRPr="0003187B" w:rsidRDefault="001B6F1F" w:rsidP="00206300">
      <w:pPr>
        <w:pStyle w:val="Cuerpo"/>
        <w:spacing w:after="0" w:line="240" w:lineRule="auto"/>
        <w:ind w:right="234"/>
        <w:jc w:val="both"/>
        <w:rPr>
          <w:rFonts w:ascii="Verdana" w:eastAsia="Arial" w:hAnsi="Verdana" w:cs="Arial"/>
          <w:color w:val="auto"/>
          <w:lang w:val="es-CO"/>
        </w:rPr>
      </w:pPr>
    </w:p>
    <w:p w14:paraId="5CFC6A03" w14:textId="77777777" w:rsidR="001B6F1F" w:rsidRPr="0003187B" w:rsidRDefault="001B6F1F" w:rsidP="00206300">
      <w:pPr>
        <w:pStyle w:val="Cuerpo"/>
        <w:spacing w:after="0" w:line="240" w:lineRule="auto"/>
        <w:ind w:right="234"/>
        <w:jc w:val="both"/>
        <w:rPr>
          <w:rFonts w:ascii="Verdana" w:hAnsi="Verdana" w:cs="Arial"/>
          <w:b/>
          <w:color w:val="auto"/>
          <w:lang w:val="es-CO"/>
        </w:rPr>
      </w:pPr>
      <w:r w:rsidRPr="0003187B">
        <w:rPr>
          <w:rFonts w:ascii="Verdana" w:hAnsi="Verdana" w:cs="Arial"/>
          <w:b/>
          <w:color w:val="auto"/>
          <w:lang w:val="es-CO"/>
        </w:rPr>
        <w:t>CLÁUSULA TERCERA - PROPIEDAD DE LA INFORMACIÓN CONFIDENCIAL Y/O RESERVADA</w:t>
      </w:r>
    </w:p>
    <w:p w14:paraId="5A7BE1E2" w14:textId="77777777" w:rsidR="001B6F1F" w:rsidRPr="0003187B" w:rsidRDefault="001B6F1F" w:rsidP="00206300">
      <w:pPr>
        <w:pStyle w:val="Cuerpo"/>
        <w:spacing w:after="0" w:line="240" w:lineRule="auto"/>
        <w:ind w:right="234"/>
        <w:jc w:val="both"/>
        <w:rPr>
          <w:rFonts w:ascii="Verdana" w:eastAsia="Arial Bold" w:hAnsi="Verdana" w:cs="Arial"/>
          <w:b/>
          <w:color w:val="auto"/>
          <w:lang w:val="es-CO"/>
        </w:rPr>
      </w:pPr>
    </w:p>
    <w:p w14:paraId="5D959169" w14:textId="4061520B" w:rsidR="001B6F1F" w:rsidRPr="0003187B" w:rsidRDefault="001B6F1F" w:rsidP="00206300">
      <w:pPr>
        <w:pStyle w:val="Cuerpo"/>
        <w:spacing w:after="0" w:line="240" w:lineRule="auto"/>
        <w:ind w:right="234"/>
        <w:jc w:val="both"/>
        <w:rPr>
          <w:rFonts w:ascii="Verdana" w:hAnsi="Verdana" w:cs="Arial"/>
          <w:color w:val="auto"/>
          <w:lang w:val="es-CO"/>
        </w:rPr>
      </w:pPr>
      <w:r w:rsidRPr="0003187B">
        <w:rPr>
          <w:rFonts w:ascii="Verdana" w:hAnsi="Verdana" w:cs="Arial"/>
          <w:color w:val="auto"/>
          <w:lang w:val="es-CO"/>
        </w:rPr>
        <w:t xml:space="preserve">La información confidencial y/o reservada, así como todos los derechos sobre esta que han sido o serán divulgados a EL/LA CONTRATISTA, permanecerán como propiedad de EL CENTRO. EL/LA CONTRATISTA no obtendrán derecho alguno, de ningún tipo, sobre la información que entre ellas intercambien, ni tampoco ningún derecho a utilizarla, excepto para el objeto del presente acuerdo y cualquier violación a la misma será causal de la terminación de la relación contractual y dará lugar a aplicación de la cláusula </w:t>
      </w:r>
      <w:r w:rsidR="009845A2" w:rsidRPr="0003187B">
        <w:rPr>
          <w:rFonts w:ascii="Verdana" w:hAnsi="Verdana" w:cs="Arial"/>
          <w:color w:val="auto"/>
          <w:lang w:val="es-CO"/>
        </w:rPr>
        <w:t>penal,</w:t>
      </w:r>
      <w:r w:rsidRPr="0003187B">
        <w:rPr>
          <w:rFonts w:ascii="Verdana" w:hAnsi="Verdana" w:cs="Arial"/>
          <w:color w:val="auto"/>
          <w:lang w:val="es-CO"/>
        </w:rPr>
        <w:t xml:space="preserve"> así como al reconocimiento de los perjuicios correspondientes. </w:t>
      </w:r>
    </w:p>
    <w:p w14:paraId="4DF86214" w14:textId="77777777" w:rsidR="001B6F1F" w:rsidRPr="0003187B" w:rsidRDefault="001B6F1F" w:rsidP="00206300">
      <w:pPr>
        <w:pStyle w:val="Cuerpo"/>
        <w:spacing w:after="0" w:line="240" w:lineRule="auto"/>
        <w:ind w:right="234"/>
        <w:jc w:val="both"/>
        <w:rPr>
          <w:rFonts w:ascii="Verdana" w:hAnsi="Verdana" w:cs="Arial"/>
          <w:color w:val="auto"/>
          <w:lang w:val="es-CO"/>
        </w:rPr>
      </w:pPr>
    </w:p>
    <w:p w14:paraId="4CD7798C" w14:textId="77777777" w:rsidR="001B6F1F" w:rsidRPr="0003187B" w:rsidRDefault="001B6F1F" w:rsidP="00206300">
      <w:pPr>
        <w:pStyle w:val="Cuerpo"/>
        <w:spacing w:after="0" w:line="240" w:lineRule="auto"/>
        <w:ind w:right="234"/>
        <w:jc w:val="both"/>
        <w:rPr>
          <w:rFonts w:ascii="Verdana" w:eastAsia="Arial Bold" w:hAnsi="Verdana" w:cs="Arial"/>
          <w:b/>
          <w:color w:val="auto"/>
          <w:lang w:val="es-CO"/>
        </w:rPr>
      </w:pPr>
      <w:r w:rsidRPr="0003187B">
        <w:rPr>
          <w:rFonts w:ascii="Verdana" w:hAnsi="Verdana" w:cs="Arial"/>
          <w:b/>
          <w:color w:val="auto"/>
          <w:lang w:val="es-CO"/>
        </w:rPr>
        <w:t>CLÁUSULA CUARTA - OBLIGACIONES DE LAS PARTES RESPECTO A LA INFORMACIÓN CONFIDENCIAL Y/O RESERVADA</w:t>
      </w:r>
    </w:p>
    <w:p w14:paraId="015ED95D" w14:textId="77777777" w:rsidR="001B6F1F" w:rsidRPr="0003187B" w:rsidRDefault="001B6F1F" w:rsidP="00206300">
      <w:pPr>
        <w:pStyle w:val="Cuerpo"/>
        <w:spacing w:after="0" w:line="240" w:lineRule="auto"/>
        <w:ind w:right="234"/>
        <w:jc w:val="both"/>
        <w:rPr>
          <w:rFonts w:ascii="Verdana" w:hAnsi="Verdana" w:cs="Arial"/>
          <w:color w:val="auto"/>
          <w:lang w:val="es-CO"/>
        </w:rPr>
      </w:pPr>
    </w:p>
    <w:p w14:paraId="2EC56EAC" w14:textId="77777777" w:rsidR="001B6F1F" w:rsidRPr="0003187B" w:rsidRDefault="001B6F1F" w:rsidP="00206300">
      <w:pPr>
        <w:pStyle w:val="Cuerpo"/>
        <w:spacing w:after="0" w:line="240" w:lineRule="auto"/>
        <w:ind w:right="234"/>
        <w:jc w:val="both"/>
        <w:rPr>
          <w:rFonts w:ascii="Verdana" w:eastAsia="Arial" w:hAnsi="Verdana" w:cs="Arial"/>
          <w:color w:val="auto"/>
          <w:lang w:val="es-CO"/>
        </w:rPr>
      </w:pPr>
      <w:r w:rsidRPr="0003187B">
        <w:rPr>
          <w:rFonts w:ascii="Verdana" w:hAnsi="Verdana" w:cs="Arial"/>
          <w:color w:val="auto"/>
          <w:lang w:val="es-CO"/>
        </w:rPr>
        <w:t xml:space="preserve">Además de las obligaciones que se desprenden de la naturaleza del acuerdo cualquiera de LAS PARTES estará obligada a: </w:t>
      </w:r>
    </w:p>
    <w:p w14:paraId="67338491" w14:textId="77777777" w:rsidR="001B6F1F" w:rsidRPr="0003187B" w:rsidRDefault="001B6F1F" w:rsidP="00206300">
      <w:pPr>
        <w:pStyle w:val="Cuerpo"/>
        <w:spacing w:after="0" w:line="240" w:lineRule="auto"/>
        <w:ind w:right="234"/>
        <w:jc w:val="both"/>
        <w:rPr>
          <w:rFonts w:ascii="Verdana" w:eastAsia="Arial" w:hAnsi="Verdana" w:cs="Arial"/>
          <w:color w:val="auto"/>
          <w:lang w:val="es-CO"/>
        </w:rPr>
      </w:pPr>
    </w:p>
    <w:p w14:paraId="3E7189FA" w14:textId="77777777" w:rsidR="001B6F1F" w:rsidRPr="0003187B" w:rsidRDefault="001B6F1F" w:rsidP="00206300">
      <w:pPr>
        <w:pStyle w:val="Prrafodelista"/>
        <w:widowControl/>
        <w:numPr>
          <w:ilvl w:val="0"/>
          <w:numId w:val="6"/>
        </w:numPr>
        <w:pBdr>
          <w:top w:val="nil"/>
          <w:left w:val="nil"/>
          <w:bottom w:val="nil"/>
          <w:right w:val="nil"/>
          <w:between w:val="nil"/>
          <w:bar w:val="nil"/>
        </w:pBdr>
        <w:ind w:left="756" w:right="234" w:hanging="396"/>
        <w:contextualSpacing w:val="0"/>
        <w:jc w:val="both"/>
        <w:rPr>
          <w:rFonts w:eastAsia="Arial" w:cs="Arial"/>
        </w:rPr>
      </w:pPr>
      <w:r w:rsidRPr="0003187B">
        <w:rPr>
          <w:rFonts w:cs="Arial"/>
        </w:rPr>
        <w:t>Mantener la información confidencial en estricta reserva y no revelar ningún dato de la información a ninguna otra parte, relacionada o no, sin el consentimiento previo y escrito de EL CENTRO o del titular de la información.</w:t>
      </w:r>
    </w:p>
    <w:p w14:paraId="24C70F24" w14:textId="77777777" w:rsidR="001B6F1F" w:rsidRPr="0003187B" w:rsidRDefault="001B6F1F" w:rsidP="00206300">
      <w:pPr>
        <w:pStyle w:val="Prrafodelista"/>
        <w:ind w:right="234"/>
        <w:jc w:val="both"/>
        <w:rPr>
          <w:rFonts w:eastAsia="Arial" w:cs="Arial"/>
        </w:rPr>
      </w:pPr>
    </w:p>
    <w:p w14:paraId="039CB152" w14:textId="0B86F791" w:rsidR="001B6F1F" w:rsidRPr="0003187B" w:rsidRDefault="001B6F1F" w:rsidP="00206300">
      <w:pPr>
        <w:pStyle w:val="Prrafodelista"/>
        <w:widowControl/>
        <w:numPr>
          <w:ilvl w:val="0"/>
          <w:numId w:val="6"/>
        </w:numPr>
        <w:pBdr>
          <w:top w:val="nil"/>
          <w:left w:val="nil"/>
          <w:bottom w:val="nil"/>
          <w:right w:val="nil"/>
          <w:between w:val="nil"/>
          <w:bar w:val="nil"/>
        </w:pBdr>
        <w:ind w:left="756" w:right="234" w:hanging="396"/>
        <w:contextualSpacing w:val="0"/>
        <w:jc w:val="both"/>
        <w:rPr>
          <w:rFonts w:eastAsia="Arial" w:cs="Arial"/>
        </w:rPr>
      </w:pPr>
      <w:r w:rsidRPr="0003187B">
        <w:rPr>
          <w:rFonts w:cs="Arial"/>
        </w:rPr>
        <w:t xml:space="preserve">EL/LA </w:t>
      </w:r>
      <w:r w:rsidR="009845A2" w:rsidRPr="0003187B">
        <w:rPr>
          <w:rFonts w:cs="Arial"/>
        </w:rPr>
        <w:t>CONTRATISTA tiene</w:t>
      </w:r>
      <w:r w:rsidRPr="0003187B">
        <w:rPr>
          <w:rFonts w:cs="Arial"/>
        </w:rPr>
        <w:t xml:space="preserve"> la obligación de recibir, tratar y usar la información que reciba en el marco del contrato como confidencial y/o reservada. </w:t>
      </w:r>
    </w:p>
    <w:p w14:paraId="2D4B5714" w14:textId="77777777" w:rsidR="001B6F1F" w:rsidRPr="0003187B" w:rsidRDefault="001B6F1F" w:rsidP="00206300">
      <w:pPr>
        <w:ind w:right="234"/>
        <w:jc w:val="both"/>
        <w:rPr>
          <w:rFonts w:eastAsia="Arial" w:cs="Arial"/>
          <w:lang w:val="es-CO"/>
        </w:rPr>
      </w:pPr>
    </w:p>
    <w:p w14:paraId="3E586E43" w14:textId="082766AE" w:rsidR="001B6F1F" w:rsidRPr="0003187B" w:rsidRDefault="001B6F1F" w:rsidP="00206300">
      <w:pPr>
        <w:pStyle w:val="Prrafodelista"/>
        <w:widowControl/>
        <w:numPr>
          <w:ilvl w:val="0"/>
          <w:numId w:val="6"/>
        </w:numPr>
        <w:pBdr>
          <w:top w:val="nil"/>
          <w:left w:val="nil"/>
          <w:bottom w:val="nil"/>
          <w:right w:val="nil"/>
          <w:between w:val="nil"/>
          <w:bar w:val="nil"/>
        </w:pBdr>
        <w:ind w:left="756" w:right="234" w:hanging="396"/>
        <w:contextualSpacing w:val="0"/>
        <w:jc w:val="both"/>
        <w:rPr>
          <w:rFonts w:eastAsia="Arial" w:cs="Arial"/>
        </w:rPr>
      </w:pPr>
      <w:r w:rsidRPr="0003187B">
        <w:rPr>
          <w:rFonts w:cs="Arial"/>
        </w:rPr>
        <w:t xml:space="preserve">EL/LA CONTRATISTA   no </w:t>
      </w:r>
      <w:r w:rsidR="009845A2" w:rsidRPr="0003187B">
        <w:rPr>
          <w:rFonts w:cs="Arial"/>
        </w:rPr>
        <w:t>utilizará, explotará</w:t>
      </w:r>
      <w:r w:rsidRPr="0003187B">
        <w:rPr>
          <w:rFonts w:cs="Arial"/>
        </w:rPr>
        <w:t>, divulgará, publicará ni empleará en una forma diferente a la autorizada por este acuerdo, la información y/o datos entregados en el marco de las obligaciones establecidas en el contrato. En todo caso deberá contar con el consentimiento previo y por escrito de EL CENTRO</w:t>
      </w:r>
      <w:r w:rsidRPr="0003187B" w:rsidDel="002D798D">
        <w:rPr>
          <w:rFonts w:cs="Arial"/>
        </w:rPr>
        <w:t xml:space="preserve"> </w:t>
      </w:r>
      <w:r w:rsidRPr="0003187B">
        <w:rPr>
          <w:rFonts w:cs="Arial"/>
        </w:rPr>
        <w:t>a través del ordenador del gasto para el empleo de los mismos en forma diferente a la autorizada para la ejecución del contrato.</w:t>
      </w:r>
    </w:p>
    <w:p w14:paraId="618ACB91" w14:textId="77777777" w:rsidR="001B6F1F" w:rsidRPr="0003187B" w:rsidRDefault="001B6F1F" w:rsidP="00206300">
      <w:pPr>
        <w:pStyle w:val="Prrafodelista"/>
        <w:ind w:right="234"/>
        <w:rPr>
          <w:rFonts w:eastAsia="Arial" w:cs="Arial"/>
        </w:rPr>
      </w:pPr>
    </w:p>
    <w:p w14:paraId="24B0619A" w14:textId="77777777" w:rsidR="001B6F1F" w:rsidRPr="0003187B" w:rsidRDefault="001B6F1F" w:rsidP="00206300">
      <w:pPr>
        <w:pStyle w:val="Prrafodelista"/>
        <w:widowControl/>
        <w:numPr>
          <w:ilvl w:val="0"/>
          <w:numId w:val="6"/>
        </w:numPr>
        <w:pBdr>
          <w:top w:val="nil"/>
          <w:left w:val="nil"/>
          <w:bottom w:val="nil"/>
          <w:right w:val="nil"/>
          <w:between w:val="nil"/>
          <w:bar w:val="nil"/>
        </w:pBdr>
        <w:ind w:right="234"/>
        <w:contextualSpacing w:val="0"/>
        <w:jc w:val="both"/>
        <w:rPr>
          <w:rFonts w:eastAsia="Arial" w:cs="Arial"/>
        </w:rPr>
      </w:pPr>
      <w:r w:rsidRPr="0003187B">
        <w:rPr>
          <w:rFonts w:cs="Arial"/>
        </w:rPr>
        <w:t xml:space="preserve">La obligación de confidencialidad y/o reserva se extenderá a los desarrollos que se produzcan como consecuencia del uso de la información intercambiada en el proyecto. </w:t>
      </w:r>
    </w:p>
    <w:p w14:paraId="1D9D2850" w14:textId="77777777" w:rsidR="001B6F1F" w:rsidRPr="0003187B" w:rsidRDefault="001B6F1F" w:rsidP="00206300">
      <w:pPr>
        <w:pStyle w:val="Prrafodelista"/>
        <w:ind w:right="234"/>
        <w:rPr>
          <w:rFonts w:cs="Arial"/>
        </w:rPr>
      </w:pPr>
    </w:p>
    <w:p w14:paraId="312056F6" w14:textId="77777777" w:rsidR="001B6F1F" w:rsidRPr="0003187B" w:rsidRDefault="001B6F1F" w:rsidP="00206300">
      <w:pPr>
        <w:pStyle w:val="Prrafodelista"/>
        <w:widowControl/>
        <w:numPr>
          <w:ilvl w:val="0"/>
          <w:numId w:val="6"/>
        </w:numPr>
        <w:pBdr>
          <w:top w:val="nil"/>
          <w:left w:val="nil"/>
          <w:bottom w:val="nil"/>
          <w:right w:val="nil"/>
          <w:between w:val="nil"/>
          <w:bar w:val="nil"/>
        </w:pBdr>
        <w:ind w:right="234"/>
        <w:contextualSpacing w:val="0"/>
        <w:jc w:val="both"/>
        <w:rPr>
          <w:rFonts w:eastAsia="Arial" w:cs="Arial"/>
        </w:rPr>
      </w:pPr>
      <w:r w:rsidRPr="0003187B">
        <w:rPr>
          <w:rFonts w:cs="Arial"/>
        </w:rPr>
        <w:t>EL/LA CONTRATISTA en caso de que sea aplicable, se responsabilizará de que las personas que estén a su cargo y las que intervengan en el proyecto, se sometan al acuerdo de confidencialidad aquí establecido. Consecuencia de lo anterior, les quedará prohibido a estas personas transferir o suministrar a terceros a cualquier título, información que obtenga de las otras partes en desarrollo del proyecto. En esa medida, EL/LA CONTRATISTA sólo divulgará la información a las personas que estén a su cargo estrictamente necesaria para ejecutar las actividades dentro del contrato.</w:t>
      </w:r>
    </w:p>
    <w:p w14:paraId="40B4E34C" w14:textId="77777777" w:rsidR="001B6F1F" w:rsidRPr="0003187B" w:rsidRDefault="001B6F1F" w:rsidP="00206300">
      <w:pPr>
        <w:pStyle w:val="Prrafodelista"/>
        <w:tabs>
          <w:tab w:val="num" w:pos="756"/>
        </w:tabs>
        <w:ind w:right="234"/>
        <w:jc w:val="both"/>
        <w:rPr>
          <w:rFonts w:eastAsia="Arial" w:cs="Arial"/>
        </w:rPr>
      </w:pPr>
    </w:p>
    <w:p w14:paraId="7680C2D5" w14:textId="77777777" w:rsidR="001B6F1F" w:rsidRPr="0003187B" w:rsidRDefault="001B6F1F" w:rsidP="00206300">
      <w:pPr>
        <w:pStyle w:val="Prrafodelista"/>
        <w:widowControl/>
        <w:numPr>
          <w:ilvl w:val="0"/>
          <w:numId w:val="6"/>
        </w:numPr>
        <w:pBdr>
          <w:top w:val="nil"/>
          <w:left w:val="nil"/>
          <w:bottom w:val="nil"/>
          <w:right w:val="nil"/>
          <w:between w:val="nil"/>
          <w:bar w:val="nil"/>
        </w:pBdr>
        <w:ind w:right="234"/>
        <w:contextualSpacing w:val="0"/>
        <w:jc w:val="both"/>
        <w:rPr>
          <w:rFonts w:eastAsia="Arial" w:cs="Arial"/>
        </w:rPr>
      </w:pPr>
      <w:r w:rsidRPr="0003187B">
        <w:rPr>
          <w:rFonts w:cs="Arial"/>
        </w:rPr>
        <w:t>Las partes se comprometen a adoptar todas las medidas de seguridad razonables de acuerdo con la naturaleza de la información para garantizar la confidencialidad, secreto y reserva de la misma.</w:t>
      </w:r>
    </w:p>
    <w:p w14:paraId="44BF589E" w14:textId="77777777" w:rsidR="001B6F1F" w:rsidRPr="0003187B" w:rsidRDefault="001B6F1F" w:rsidP="00206300">
      <w:pPr>
        <w:pStyle w:val="Prrafodelista"/>
        <w:ind w:right="234"/>
        <w:rPr>
          <w:rFonts w:cs="Arial"/>
        </w:rPr>
      </w:pPr>
    </w:p>
    <w:p w14:paraId="7BB78D2C" w14:textId="1D3DB052" w:rsidR="001B6F1F" w:rsidRPr="0003187B" w:rsidRDefault="001B6F1F" w:rsidP="00206300">
      <w:pPr>
        <w:pStyle w:val="Prrafodelista"/>
        <w:widowControl/>
        <w:numPr>
          <w:ilvl w:val="0"/>
          <w:numId w:val="6"/>
        </w:numPr>
        <w:pBdr>
          <w:top w:val="nil"/>
          <w:left w:val="nil"/>
          <w:bottom w:val="nil"/>
          <w:right w:val="nil"/>
          <w:between w:val="nil"/>
          <w:bar w:val="nil"/>
        </w:pBdr>
        <w:ind w:right="234"/>
        <w:contextualSpacing w:val="0"/>
        <w:jc w:val="both"/>
        <w:rPr>
          <w:rFonts w:eastAsia="Arial" w:cs="Arial"/>
        </w:rPr>
      </w:pPr>
      <w:r w:rsidRPr="0003187B">
        <w:rPr>
          <w:rFonts w:cs="Arial"/>
        </w:rPr>
        <w:t xml:space="preserve">Las partes se obligan a mantener la reserva y confidencialidad de toda información dada a conocer por una parte que pueda ser reservada, relacionada con la protección de los derechos a las víctimas o datos personales, así como aquella que sea objeto de protección como Propiedad Intelectual. En caso de existir duda sobre la confidencialidad, reserva o secreto de alguna información suministrada, ésta será tratada como confidencial hasta que la parte que dio a conocer la información manifieste lo contrario por escrito. </w:t>
      </w:r>
    </w:p>
    <w:p w14:paraId="4BAFC0C7" w14:textId="77777777" w:rsidR="001B6F1F" w:rsidRPr="0003187B" w:rsidRDefault="001B6F1F" w:rsidP="00206300">
      <w:pPr>
        <w:pStyle w:val="Prrafodelista"/>
        <w:spacing w:after="160" w:line="259" w:lineRule="auto"/>
        <w:ind w:right="234"/>
        <w:rPr>
          <w:rFonts w:eastAsia="Arial" w:cs="Arial"/>
        </w:rPr>
      </w:pPr>
    </w:p>
    <w:p w14:paraId="30836C6F" w14:textId="77777777" w:rsidR="001B6F1F" w:rsidRPr="0003187B" w:rsidRDefault="001B6F1F" w:rsidP="00206300">
      <w:pPr>
        <w:pStyle w:val="Prrafodelista"/>
        <w:widowControl/>
        <w:numPr>
          <w:ilvl w:val="0"/>
          <w:numId w:val="6"/>
        </w:numPr>
        <w:pBdr>
          <w:top w:val="nil"/>
          <w:left w:val="nil"/>
          <w:bottom w:val="nil"/>
          <w:right w:val="nil"/>
          <w:between w:val="nil"/>
          <w:bar w:val="nil"/>
        </w:pBdr>
        <w:ind w:right="234"/>
        <w:contextualSpacing w:val="0"/>
        <w:jc w:val="both"/>
        <w:rPr>
          <w:rFonts w:eastAsia="Calibri" w:cs="Arial"/>
        </w:rPr>
      </w:pPr>
      <w:r w:rsidRPr="0003187B">
        <w:rPr>
          <w:rFonts w:cs="Arial"/>
        </w:rPr>
        <w:t>EL/LA CONTRATISTA se obliga a no copiar o reproducir los documentos e información suministrada, salvo que medie autorización expresa, así como, devolver la totalidad de los documentos que le hayan sido entregados por esta, una vez los haya utilizado y/o en el momento en que estos no sean necesarios para la ejecución del objeto contractual</w:t>
      </w:r>
    </w:p>
    <w:p w14:paraId="3CE3A582" w14:textId="77777777" w:rsidR="001B6F1F" w:rsidRPr="0003187B" w:rsidRDefault="001B6F1F" w:rsidP="00206300">
      <w:pPr>
        <w:pStyle w:val="Cuerpo"/>
        <w:spacing w:after="0" w:line="240" w:lineRule="auto"/>
        <w:ind w:right="234"/>
        <w:jc w:val="both"/>
        <w:rPr>
          <w:rFonts w:ascii="Verdana" w:eastAsia="Arial" w:hAnsi="Verdana" w:cs="Arial"/>
          <w:color w:val="auto"/>
          <w:lang w:val="es-CO"/>
        </w:rPr>
      </w:pPr>
    </w:p>
    <w:p w14:paraId="04513523" w14:textId="5C356D14" w:rsidR="001B6F1F" w:rsidRPr="0003187B" w:rsidRDefault="001B6F1F" w:rsidP="00206300">
      <w:pPr>
        <w:pStyle w:val="Cuerpo"/>
        <w:spacing w:after="0" w:line="240" w:lineRule="auto"/>
        <w:ind w:right="234"/>
        <w:jc w:val="both"/>
        <w:rPr>
          <w:rFonts w:ascii="Verdana" w:eastAsia="Arial" w:hAnsi="Verdana" w:cs="Arial"/>
          <w:color w:val="auto"/>
          <w:lang w:val="es-CO"/>
        </w:rPr>
      </w:pPr>
      <w:r w:rsidRPr="0003187B">
        <w:rPr>
          <w:rFonts w:ascii="Verdana" w:hAnsi="Verdana" w:cs="Arial"/>
          <w:color w:val="auto"/>
          <w:lang w:val="es-CO"/>
        </w:rPr>
        <w:lastRenderedPageBreak/>
        <w:t xml:space="preserve">Parágrafo. El incumplimiento a la obligación de confidencialidad y reserva que le asiste a las partes intervinientes será considera como causal de incumplimiento del contrato, sin perjuicio de los daños y perjuicios que se ocasionen con su </w:t>
      </w:r>
      <w:r w:rsidR="009845A2" w:rsidRPr="0003187B">
        <w:rPr>
          <w:rFonts w:ascii="Verdana" w:hAnsi="Verdana" w:cs="Arial"/>
          <w:color w:val="auto"/>
          <w:lang w:val="es-CO"/>
        </w:rPr>
        <w:t>incumplimiento,</w:t>
      </w:r>
      <w:r w:rsidRPr="0003187B">
        <w:rPr>
          <w:rFonts w:ascii="Verdana" w:hAnsi="Verdana" w:cs="Arial"/>
          <w:color w:val="auto"/>
          <w:lang w:val="es-CO"/>
        </w:rPr>
        <w:t xml:space="preserve"> así como la responsabilidad Penal que se derive de la violación del régimen de derechos de autor conforme al Código Penal vigente.</w:t>
      </w:r>
    </w:p>
    <w:p w14:paraId="3A702913" w14:textId="77777777" w:rsidR="001B6F1F" w:rsidRPr="0003187B" w:rsidRDefault="001B6F1F" w:rsidP="00206300">
      <w:pPr>
        <w:pStyle w:val="Cuerpo"/>
        <w:spacing w:after="0" w:line="240" w:lineRule="auto"/>
        <w:ind w:right="234"/>
        <w:jc w:val="both"/>
        <w:rPr>
          <w:rFonts w:ascii="Verdana" w:eastAsia="Arial" w:hAnsi="Verdana" w:cs="Arial"/>
          <w:color w:val="auto"/>
          <w:lang w:val="es-CO"/>
        </w:rPr>
      </w:pPr>
    </w:p>
    <w:p w14:paraId="7BE4A1EE" w14:textId="77777777" w:rsidR="001B6F1F" w:rsidRPr="0003187B" w:rsidRDefault="001B6F1F" w:rsidP="00206300">
      <w:pPr>
        <w:pStyle w:val="Cuerpo"/>
        <w:spacing w:after="0" w:line="240" w:lineRule="auto"/>
        <w:ind w:right="234"/>
        <w:jc w:val="both"/>
        <w:rPr>
          <w:rFonts w:ascii="Verdana" w:eastAsia="Arial Bold" w:hAnsi="Verdana" w:cs="Arial"/>
          <w:b/>
          <w:color w:val="auto"/>
          <w:lang w:val="es-CO"/>
        </w:rPr>
      </w:pPr>
      <w:r w:rsidRPr="0003187B">
        <w:rPr>
          <w:rFonts w:ascii="Verdana" w:hAnsi="Verdana" w:cs="Arial"/>
          <w:b/>
          <w:color w:val="auto"/>
          <w:lang w:val="es-CO"/>
        </w:rPr>
        <w:t xml:space="preserve">CLÁUSULA QUINTA - EXCEPCIONES </w:t>
      </w:r>
    </w:p>
    <w:p w14:paraId="0D25141C" w14:textId="77777777" w:rsidR="001B6F1F" w:rsidRPr="0003187B" w:rsidRDefault="001B6F1F" w:rsidP="00206300">
      <w:pPr>
        <w:pStyle w:val="Cuerpo"/>
        <w:spacing w:after="0" w:line="240" w:lineRule="auto"/>
        <w:ind w:right="234"/>
        <w:jc w:val="both"/>
        <w:rPr>
          <w:rFonts w:ascii="Verdana" w:hAnsi="Verdana" w:cs="Arial"/>
          <w:color w:val="auto"/>
          <w:lang w:val="es-CO"/>
        </w:rPr>
      </w:pPr>
    </w:p>
    <w:p w14:paraId="6281382F" w14:textId="77777777" w:rsidR="001B6F1F" w:rsidRPr="0003187B" w:rsidRDefault="001B6F1F" w:rsidP="00206300">
      <w:pPr>
        <w:pStyle w:val="Cuerpo"/>
        <w:spacing w:after="0" w:line="240" w:lineRule="auto"/>
        <w:ind w:right="234"/>
        <w:jc w:val="both"/>
        <w:rPr>
          <w:rFonts w:ascii="Verdana" w:hAnsi="Verdana" w:cs="Arial"/>
          <w:color w:val="auto"/>
          <w:lang w:val="es-CO"/>
        </w:rPr>
      </w:pPr>
      <w:r w:rsidRPr="0003187B">
        <w:rPr>
          <w:rFonts w:ascii="Verdana" w:hAnsi="Verdana" w:cs="Arial"/>
          <w:color w:val="auto"/>
          <w:lang w:val="es-CO"/>
        </w:rPr>
        <w:t>La divulgación de información confidencial no será considerada un incumplimiento al contrato en los siguientes casos:</w:t>
      </w:r>
    </w:p>
    <w:p w14:paraId="12553DE4" w14:textId="77777777" w:rsidR="001B6F1F" w:rsidRPr="0003187B" w:rsidRDefault="001B6F1F" w:rsidP="00206300">
      <w:pPr>
        <w:pStyle w:val="Cuerpo"/>
        <w:spacing w:after="0" w:line="240" w:lineRule="auto"/>
        <w:ind w:right="234"/>
        <w:jc w:val="both"/>
        <w:rPr>
          <w:rFonts w:ascii="Verdana" w:eastAsia="Arial" w:hAnsi="Verdana" w:cs="Arial"/>
          <w:color w:val="auto"/>
          <w:lang w:val="es-CO"/>
        </w:rPr>
      </w:pPr>
    </w:p>
    <w:p w14:paraId="6B340CFF" w14:textId="77777777" w:rsidR="001B6F1F" w:rsidRPr="0003187B" w:rsidRDefault="001B6F1F" w:rsidP="00206300">
      <w:pPr>
        <w:pStyle w:val="Cuerpo"/>
        <w:numPr>
          <w:ilvl w:val="0"/>
          <w:numId w:val="7"/>
        </w:numPr>
        <w:suppressAutoHyphens/>
        <w:spacing w:after="0" w:line="240" w:lineRule="auto"/>
        <w:ind w:left="756" w:right="234" w:hanging="396"/>
        <w:jc w:val="both"/>
        <w:rPr>
          <w:rFonts w:ascii="Verdana" w:eastAsia="Arial" w:hAnsi="Verdana" w:cs="Arial"/>
          <w:color w:val="auto"/>
          <w:lang w:val="es-CO"/>
        </w:rPr>
      </w:pPr>
      <w:r w:rsidRPr="0003187B">
        <w:rPr>
          <w:rFonts w:ascii="Verdana" w:hAnsi="Verdana" w:cs="Arial"/>
          <w:color w:val="auto"/>
          <w:lang w:val="es-CO"/>
        </w:rPr>
        <w:t>Aquella información que sea o llegue a ser de dominio público, salvo que ello resulte como consecuencia de la divulgación por parte de EL CENTRO.</w:t>
      </w:r>
    </w:p>
    <w:p w14:paraId="46E3832E" w14:textId="77777777" w:rsidR="001B6F1F" w:rsidRPr="0003187B" w:rsidRDefault="001B6F1F" w:rsidP="00206300">
      <w:pPr>
        <w:pStyle w:val="Cuerpo"/>
        <w:suppressAutoHyphens/>
        <w:spacing w:after="0" w:line="240" w:lineRule="auto"/>
        <w:ind w:left="720" w:right="234"/>
        <w:jc w:val="both"/>
        <w:rPr>
          <w:rFonts w:ascii="Verdana" w:eastAsia="Arial" w:hAnsi="Verdana" w:cs="Arial"/>
          <w:color w:val="auto"/>
          <w:lang w:val="es-CO"/>
        </w:rPr>
      </w:pPr>
    </w:p>
    <w:p w14:paraId="212C4ECF" w14:textId="25522984" w:rsidR="001B6F1F" w:rsidRPr="0003187B" w:rsidRDefault="001B6F1F" w:rsidP="00206300">
      <w:pPr>
        <w:pStyle w:val="Prrafodelista"/>
        <w:widowControl/>
        <w:numPr>
          <w:ilvl w:val="0"/>
          <w:numId w:val="7"/>
        </w:numPr>
        <w:pBdr>
          <w:top w:val="nil"/>
          <w:left w:val="nil"/>
          <w:bottom w:val="nil"/>
          <w:right w:val="nil"/>
          <w:between w:val="nil"/>
          <w:bar w:val="nil"/>
        </w:pBdr>
        <w:ind w:left="756" w:right="234" w:hanging="396"/>
        <w:contextualSpacing w:val="0"/>
        <w:jc w:val="both"/>
        <w:rPr>
          <w:rFonts w:eastAsia="Arial" w:cs="Arial"/>
        </w:rPr>
      </w:pPr>
      <w:r w:rsidRPr="0003187B">
        <w:rPr>
          <w:rFonts w:cs="Arial"/>
        </w:rPr>
        <w:t xml:space="preserve">En cumplimiento de una decisión judicial en firme, orden administrativa, requerimiento o una solicitud proferida por autoridad u órgano judicial, administrativo o legislativo. En el evento que EL/LA CONTRATISTA reciban dicho mandato judicial, orden, requerimiento o solicitud oficial de divulgar cualquier Información Confidencial, EL/LA CONTRATISTA, deberá de forma inmediata notificar y remitir oportunamente a EL </w:t>
      </w:r>
      <w:r w:rsidR="009845A2" w:rsidRPr="0003187B">
        <w:rPr>
          <w:rFonts w:cs="Arial"/>
        </w:rPr>
        <w:t>CENTRO la</w:t>
      </w:r>
      <w:r w:rsidRPr="0003187B">
        <w:rPr>
          <w:rFonts w:cs="Arial"/>
        </w:rPr>
        <w:t xml:space="preserve"> solicitud, orden o requerimiento recibido.</w:t>
      </w:r>
    </w:p>
    <w:p w14:paraId="3BD81F89" w14:textId="77777777" w:rsidR="001B6F1F" w:rsidRPr="0003187B" w:rsidRDefault="001B6F1F" w:rsidP="00206300">
      <w:pPr>
        <w:pStyle w:val="Prrafodelista"/>
        <w:ind w:right="234"/>
        <w:rPr>
          <w:rFonts w:cs="Arial"/>
        </w:rPr>
      </w:pPr>
    </w:p>
    <w:p w14:paraId="6D3E976B" w14:textId="77777777" w:rsidR="001B6F1F" w:rsidRPr="0003187B" w:rsidRDefault="001B6F1F" w:rsidP="00206300">
      <w:pPr>
        <w:pStyle w:val="Cuerpo"/>
        <w:spacing w:after="0" w:line="240" w:lineRule="auto"/>
        <w:ind w:right="234"/>
        <w:jc w:val="both"/>
        <w:rPr>
          <w:rFonts w:ascii="Verdana" w:eastAsia="Arial" w:hAnsi="Verdana" w:cs="Arial"/>
          <w:b/>
          <w:color w:val="auto"/>
          <w:lang w:val="es-CO"/>
        </w:rPr>
      </w:pPr>
      <w:r w:rsidRPr="0003187B">
        <w:rPr>
          <w:rFonts w:ascii="Verdana" w:hAnsi="Verdana" w:cs="Arial"/>
          <w:b/>
          <w:color w:val="auto"/>
          <w:lang w:val="es-CO"/>
        </w:rPr>
        <w:t>CLÁUSULA SEXTA - MODIFICACIONES</w:t>
      </w:r>
    </w:p>
    <w:p w14:paraId="1543DD1C" w14:textId="77777777" w:rsidR="001B6F1F" w:rsidRPr="0003187B" w:rsidRDefault="001B6F1F" w:rsidP="00206300">
      <w:pPr>
        <w:pStyle w:val="Cuerpo"/>
        <w:spacing w:after="0" w:line="240" w:lineRule="auto"/>
        <w:ind w:right="234"/>
        <w:jc w:val="both"/>
        <w:rPr>
          <w:rFonts w:ascii="Verdana" w:hAnsi="Verdana" w:cs="Arial"/>
          <w:color w:val="auto"/>
          <w:lang w:val="es-CO"/>
        </w:rPr>
      </w:pPr>
    </w:p>
    <w:p w14:paraId="67862A99" w14:textId="77777777" w:rsidR="001B6F1F" w:rsidRPr="0003187B" w:rsidRDefault="001B6F1F" w:rsidP="00206300">
      <w:pPr>
        <w:pStyle w:val="Cuerpo"/>
        <w:spacing w:after="0" w:line="240" w:lineRule="auto"/>
        <w:ind w:right="234"/>
        <w:jc w:val="both"/>
        <w:rPr>
          <w:rFonts w:ascii="Verdana" w:eastAsia="Arial" w:hAnsi="Verdana" w:cs="Arial"/>
          <w:color w:val="auto"/>
          <w:lang w:val="es-CO"/>
        </w:rPr>
      </w:pPr>
      <w:r w:rsidRPr="0003187B">
        <w:rPr>
          <w:rFonts w:ascii="Verdana" w:hAnsi="Verdana" w:cs="Arial"/>
          <w:color w:val="auto"/>
          <w:lang w:val="es-CO"/>
        </w:rPr>
        <w:t>Este acuerdo sólo podrá ser modificado con el consentimiento previo y mediante documento escrito firmado por ambas partes, celebrado para el efecto.</w:t>
      </w:r>
    </w:p>
    <w:p w14:paraId="211D2EF6" w14:textId="77777777" w:rsidR="001B6F1F" w:rsidRPr="0003187B" w:rsidRDefault="001B6F1F" w:rsidP="00206300">
      <w:pPr>
        <w:pStyle w:val="Cuerpo"/>
        <w:spacing w:after="0" w:line="240" w:lineRule="auto"/>
        <w:ind w:right="234"/>
        <w:jc w:val="both"/>
        <w:rPr>
          <w:rFonts w:ascii="Verdana" w:eastAsia="Arial Bold" w:hAnsi="Verdana" w:cs="Arial"/>
          <w:color w:val="auto"/>
          <w:lang w:val="es-CO"/>
        </w:rPr>
      </w:pPr>
    </w:p>
    <w:p w14:paraId="779F651C" w14:textId="77777777" w:rsidR="001B6F1F" w:rsidRPr="0003187B" w:rsidRDefault="001B6F1F" w:rsidP="00206300">
      <w:pPr>
        <w:pStyle w:val="Cuerpo"/>
        <w:spacing w:after="0" w:line="240" w:lineRule="auto"/>
        <w:ind w:right="234"/>
        <w:jc w:val="both"/>
        <w:rPr>
          <w:rFonts w:ascii="Verdana" w:eastAsia="Arial" w:hAnsi="Verdana" w:cs="Arial"/>
          <w:b/>
          <w:color w:val="auto"/>
          <w:lang w:val="es-CO"/>
        </w:rPr>
      </w:pPr>
      <w:r w:rsidRPr="0003187B">
        <w:rPr>
          <w:rFonts w:ascii="Verdana" w:hAnsi="Verdana" w:cs="Arial"/>
          <w:b/>
          <w:color w:val="auto"/>
          <w:lang w:val="es-CO"/>
        </w:rPr>
        <w:t>CLÁUSULA SEPTIMA - VIGENCIA</w:t>
      </w:r>
    </w:p>
    <w:p w14:paraId="38F6E9E5" w14:textId="77777777" w:rsidR="001B6F1F" w:rsidRPr="0003187B" w:rsidRDefault="001B6F1F" w:rsidP="00206300">
      <w:pPr>
        <w:pStyle w:val="Cuerpo"/>
        <w:spacing w:after="0" w:line="240" w:lineRule="auto"/>
        <w:ind w:right="234"/>
        <w:jc w:val="both"/>
        <w:rPr>
          <w:rFonts w:ascii="Verdana" w:hAnsi="Verdana" w:cs="Arial"/>
          <w:color w:val="auto"/>
          <w:lang w:val="es-CO"/>
        </w:rPr>
      </w:pPr>
    </w:p>
    <w:p w14:paraId="7377C04B" w14:textId="77777777" w:rsidR="001B6F1F" w:rsidRPr="0003187B" w:rsidRDefault="001B6F1F" w:rsidP="00206300">
      <w:pPr>
        <w:pStyle w:val="Cuerpo"/>
        <w:spacing w:after="0" w:line="240" w:lineRule="auto"/>
        <w:ind w:right="234"/>
        <w:jc w:val="both"/>
        <w:rPr>
          <w:rFonts w:ascii="Verdana" w:hAnsi="Verdana" w:cs="Arial"/>
          <w:color w:val="auto"/>
          <w:lang w:val="es-CO"/>
        </w:rPr>
      </w:pPr>
      <w:r w:rsidRPr="0003187B">
        <w:rPr>
          <w:rFonts w:ascii="Verdana" w:hAnsi="Verdana" w:cs="Arial"/>
          <w:color w:val="auto"/>
          <w:lang w:val="es-CO"/>
        </w:rPr>
        <w:t>Este acuerdo estará vigente por</w:t>
      </w:r>
      <w:r w:rsidRPr="0003187B">
        <w:rPr>
          <w:rFonts w:ascii="Verdana" w:hAnsi="Verdana" w:cs="Arial"/>
          <w:color w:val="auto"/>
          <w:u w:color="FF0000"/>
          <w:lang w:val="es-CO"/>
        </w:rPr>
        <w:t xml:space="preserve"> </w:t>
      </w:r>
      <w:r w:rsidRPr="0003187B">
        <w:rPr>
          <w:rFonts w:ascii="Verdana" w:hAnsi="Verdana" w:cs="Arial"/>
          <w:color w:val="auto"/>
          <w:lang w:val="es-CO"/>
        </w:rPr>
        <w:t>el término de duración del contrato y cinco (5) años más contados a partir de la terminación del mismo y de acuerdo con las vigencias especificas establecidas en la siguiente tabla:</w:t>
      </w:r>
    </w:p>
    <w:p w14:paraId="5418EFBC" w14:textId="77777777" w:rsidR="001B6F1F" w:rsidRPr="0003187B" w:rsidRDefault="001B6F1F" w:rsidP="00206300">
      <w:pPr>
        <w:pStyle w:val="Cuerpo"/>
        <w:spacing w:after="0" w:line="240" w:lineRule="auto"/>
        <w:ind w:right="234"/>
        <w:jc w:val="both"/>
        <w:rPr>
          <w:rFonts w:ascii="Verdana" w:hAnsi="Verdana" w:cs="Arial"/>
          <w:color w:val="auto"/>
          <w:lang w:val="es-CO"/>
        </w:rPr>
      </w:pPr>
    </w:p>
    <w:tbl>
      <w:tblPr>
        <w:tblW w:w="473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4826"/>
      </w:tblGrid>
      <w:tr w:rsidR="00206300" w:rsidRPr="0003187B" w14:paraId="6EE7B1BD" w14:textId="77777777" w:rsidTr="004E1A6A">
        <w:trPr>
          <w:tblHeader/>
        </w:trPr>
        <w:tc>
          <w:tcPr>
            <w:tcW w:w="2568" w:type="pct"/>
          </w:tcPr>
          <w:p w14:paraId="5BB1EE1D" w14:textId="77777777" w:rsidR="001B6F1F" w:rsidRPr="0003187B" w:rsidRDefault="001B6F1F" w:rsidP="0020630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34"/>
              <w:jc w:val="center"/>
              <w:rPr>
                <w:rFonts w:ascii="Verdana" w:hAnsi="Verdana" w:cs="Arial"/>
                <w:b/>
                <w:color w:val="auto"/>
                <w:lang w:val="es-CO"/>
              </w:rPr>
            </w:pPr>
            <w:r w:rsidRPr="0003187B">
              <w:rPr>
                <w:rFonts w:ascii="Verdana" w:hAnsi="Verdana" w:cs="Arial"/>
                <w:b/>
                <w:color w:val="auto"/>
                <w:lang w:val="es-CO"/>
              </w:rPr>
              <w:t>Tipo de información o dato</w:t>
            </w:r>
          </w:p>
        </w:tc>
        <w:tc>
          <w:tcPr>
            <w:tcW w:w="2432" w:type="pct"/>
          </w:tcPr>
          <w:p w14:paraId="5408C12D" w14:textId="77777777" w:rsidR="001B6F1F" w:rsidRPr="0003187B" w:rsidRDefault="001B6F1F" w:rsidP="0020630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34"/>
              <w:jc w:val="center"/>
              <w:rPr>
                <w:rFonts w:ascii="Verdana" w:hAnsi="Verdana" w:cs="Arial"/>
                <w:b/>
                <w:color w:val="auto"/>
                <w:lang w:val="es-CO"/>
              </w:rPr>
            </w:pPr>
            <w:r w:rsidRPr="0003187B">
              <w:rPr>
                <w:rFonts w:ascii="Verdana" w:hAnsi="Verdana" w:cs="Arial"/>
                <w:b/>
                <w:color w:val="auto"/>
                <w:lang w:val="es-CO"/>
              </w:rPr>
              <w:t>Término de vigencia</w:t>
            </w:r>
          </w:p>
        </w:tc>
      </w:tr>
      <w:tr w:rsidR="00206300" w:rsidRPr="0003187B" w14:paraId="051ADC37" w14:textId="77777777" w:rsidTr="004E1A6A">
        <w:tc>
          <w:tcPr>
            <w:tcW w:w="2568" w:type="pct"/>
          </w:tcPr>
          <w:p w14:paraId="499A8A0F" w14:textId="77777777" w:rsidR="001B6F1F" w:rsidRPr="0003187B" w:rsidRDefault="001B6F1F" w:rsidP="0020630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34"/>
              <w:jc w:val="both"/>
              <w:rPr>
                <w:rFonts w:ascii="Verdana" w:hAnsi="Verdana" w:cs="Arial"/>
                <w:color w:val="auto"/>
                <w:lang w:val="es-CO"/>
              </w:rPr>
            </w:pPr>
            <w:r w:rsidRPr="0003187B">
              <w:rPr>
                <w:rFonts w:ascii="Verdana" w:hAnsi="Verdana" w:cs="Arial"/>
                <w:color w:val="auto"/>
                <w:lang w:val="es-CO"/>
              </w:rPr>
              <w:t>Datos personales incluyendo datos sensibles, privados y semiprivados, así como los datos relacionados con las víctimas en el marco de la Ley 1448 de 2011</w:t>
            </w:r>
          </w:p>
        </w:tc>
        <w:tc>
          <w:tcPr>
            <w:tcW w:w="2432" w:type="pct"/>
          </w:tcPr>
          <w:p w14:paraId="48AF3897" w14:textId="77777777" w:rsidR="001B6F1F" w:rsidRPr="0003187B" w:rsidRDefault="001B6F1F" w:rsidP="00206300">
            <w:pPr>
              <w:pStyle w:val="Cuerpo"/>
              <w:spacing w:after="0" w:line="240" w:lineRule="auto"/>
              <w:ind w:right="234"/>
              <w:jc w:val="both"/>
              <w:rPr>
                <w:rFonts w:ascii="Verdana" w:eastAsia="Arial" w:hAnsi="Verdana" w:cs="Arial"/>
                <w:color w:val="auto"/>
                <w:lang w:val="es-CO"/>
              </w:rPr>
            </w:pPr>
            <w:r w:rsidRPr="0003187B">
              <w:rPr>
                <w:rFonts w:ascii="Verdana" w:hAnsi="Verdana" w:cs="Arial"/>
                <w:color w:val="auto"/>
                <w:lang w:val="es-CO"/>
              </w:rPr>
              <w:t xml:space="preserve">Indefinido - En todo caso EL/LA CONTRATISTA que intervenga en el tratamiento de datos personales está obligado a garantizar la reserva de la información, inclusive después de finalizada su relación con alguna de las labores que comprende el tratamiento </w:t>
            </w:r>
            <w:r w:rsidRPr="0003187B">
              <w:rPr>
                <w:rFonts w:ascii="Verdana" w:hAnsi="Verdana" w:cs="Arial"/>
                <w:color w:val="auto"/>
                <w:lang w:val="es-CO"/>
              </w:rPr>
              <w:lastRenderedPageBreak/>
              <w:t>de datos conforme lo establece el literal h del artículo 4 de la Ley 1581 de 2012</w:t>
            </w:r>
          </w:p>
        </w:tc>
      </w:tr>
      <w:tr w:rsidR="00206300" w:rsidRPr="0003187B" w14:paraId="3F0AC7E2" w14:textId="77777777" w:rsidTr="004E1A6A">
        <w:tc>
          <w:tcPr>
            <w:tcW w:w="2568" w:type="pct"/>
          </w:tcPr>
          <w:p w14:paraId="727ED7E9" w14:textId="77777777" w:rsidR="001B6F1F" w:rsidRPr="0003187B" w:rsidRDefault="001B6F1F" w:rsidP="0020630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34"/>
              <w:jc w:val="both"/>
              <w:rPr>
                <w:rFonts w:ascii="Verdana" w:hAnsi="Verdana" w:cs="Arial"/>
                <w:color w:val="auto"/>
                <w:lang w:val="es-CO"/>
              </w:rPr>
            </w:pPr>
            <w:r w:rsidRPr="0003187B">
              <w:rPr>
                <w:rFonts w:ascii="Verdana" w:hAnsi="Verdana" w:cs="Arial"/>
                <w:color w:val="auto"/>
                <w:lang w:val="es-CO"/>
              </w:rPr>
              <w:lastRenderedPageBreak/>
              <w:t>Investigaciones e información relacionada con informes en el marco de las funciones asignadas a EL CENTRO de conformidad con la Ley 1448 de 2011, los decretos 4803 de 2011 y 2244 de 2011  (incluyendo toda la información empleada para su publicación - dato en construcción)</w:t>
            </w:r>
          </w:p>
        </w:tc>
        <w:tc>
          <w:tcPr>
            <w:tcW w:w="2432" w:type="pct"/>
          </w:tcPr>
          <w:p w14:paraId="072DECC0" w14:textId="77777777" w:rsidR="001B6F1F" w:rsidRPr="0003187B" w:rsidRDefault="001B6F1F" w:rsidP="0020630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34"/>
              <w:jc w:val="both"/>
              <w:rPr>
                <w:rFonts w:ascii="Verdana" w:hAnsi="Verdana" w:cs="Arial"/>
                <w:color w:val="auto"/>
                <w:lang w:val="es-CO"/>
              </w:rPr>
            </w:pPr>
            <w:r w:rsidRPr="0003187B">
              <w:rPr>
                <w:rFonts w:ascii="Verdana" w:hAnsi="Verdana" w:cs="Arial"/>
                <w:color w:val="auto"/>
                <w:lang w:val="es-CO"/>
              </w:rPr>
              <w:t xml:space="preserve">Hasta la publicación del informe de investigación </w:t>
            </w:r>
          </w:p>
          <w:p w14:paraId="07E032D5" w14:textId="77777777" w:rsidR="001B6F1F" w:rsidRPr="0003187B" w:rsidRDefault="001B6F1F" w:rsidP="0020630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34"/>
              <w:jc w:val="both"/>
              <w:rPr>
                <w:rFonts w:ascii="Verdana" w:hAnsi="Verdana" w:cs="Arial"/>
                <w:color w:val="auto"/>
                <w:lang w:val="es-CO"/>
              </w:rPr>
            </w:pPr>
          </w:p>
        </w:tc>
      </w:tr>
      <w:tr w:rsidR="00206300" w:rsidRPr="0003187B" w14:paraId="23EF2D3E" w14:textId="77777777" w:rsidTr="004E1A6A">
        <w:tc>
          <w:tcPr>
            <w:tcW w:w="2568" w:type="pct"/>
          </w:tcPr>
          <w:p w14:paraId="1BA2ECEA" w14:textId="77777777" w:rsidR="001B6F1F" w:rsidRPr="0003187B" w:rsidRDefault="001B6F1F" w:rsidP="0020630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34"/>
              <w:jc w:val="both"/>
              <w:rPr>
                <w:rFonts w:ascii="Verdana" w:hAnsi="Verdana" w:cs="Arial"/>
                <w:color w:val="auto"/>
                <w:lang w:val="es-CO"/>
              </w:rPr>
            </w:pPr>
            <w:r w:rsidRPr="0003187B">
              <w:rPr>
                <w:rFonts w:ascii="Verdana" w:hAnsi="Verdana" w:cs="Arial"/>
                <w:color w:val="auto"/>
                <w:lang w:val="es-CO"/>
              </w:rPr>
              <w:t>Propiedad intelectual y derechos de autor</w:t>
            </w:r>
          </w:p>
        </w:tc>
        <w:tc>
          <w:tcPr>
            <w:tcW w:w="2432" w:type="pct"/>
          </w:tcPr>
          <w:p w14:paraId="54678F3E" w14:textId="77777777" w:rsidR="001B6F1F" w:rsidRPr="0003187B" w:rsidRDefault="001B6F1F" w:rsidP="00206300">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34"/>
              <w:jc w:val="both"/>
              <w:rPr>
                <w:rFonts w:ascii="Verdana" w:hAnsi="Verdana" w:cs="Arial"/>
                <w:color w:val="auto"/>
                <w:lang w:val="es-CO"/>
              </w:rPr>
            </w:pPr>
            <w:r w:rsidRPr="0003187B">
              <w:rPr>
                <w:rFonts w:ascii="Verdana" w:hAnsi="Verdana" w:cs="Arial"/>
                <w:color w:val="auto"/>
                <w:lang w:val="es-CO"/>
              </w:rPr>
              <w:t>Conforme a los términos previsto en la Ley 23 de 1982, Decisión 351 de la CAN  y demás normatividad que la modifique, reglamente o adicione.</w:t>
            </w:r>
          </w:p>
        </w:tc>
      </w:tr>
    </w:tbl>
    <w:p w14:paraId="29A776B2" w14:textId="77777777" w:rsidR="001B6F1F" w:rsidRPr="0003187B" w:rsidRDefault="001B6F1F" w:rsidP="00206300">
      <w:pPr>
        <w:pStyle w:val="Cuerpo"/>
        <w:spacing w:after="0" w:line="240" w:lineRule="auto"/>
        <w:ind w:right="234"/>
        <w:jc w:val="both"/>
        <w:rPr>
          <w:rFonts w:ascii="Verdana" w:hAnsi="Verdana" w:cs="Arial"/>
          <w:color w:val="auto"/>
          <w:lang w:val="es-CO"/>
        </w:rPr>
      </w:pPr>
    </w:p>
    <w:p w14:paraId="188155F8" w14:textId="77777777" w:rsidR="001B6F1F" w:rsidRPr="0003187B" w:rsidRDefault="001B6F1F" w:rsidP="00206300">
      <w:pPr>
        <w:pStyle w:val="Cuerpo"/>
        <w:spacing w:after="0" w:line="240" w:lineRule="auto"/>
        <w:ind w:right="234"/>
        <w:jc w:val="both"/>
        <w:rPr>
          <w:rFonts w:ascii="Verdana" w:hAnsi="Verdana" w:cs="Arial"/>
          <w:b/>
          <w:color w:val="auto"/>
          <w:lang w:val="es-CO"/>
        </w:rPr>
      </w:pPr>
      <w:r w:rsidRPr="0003187B">
        <w:rPr>
          <w:rFonts w:ascii="Verdana" w:hAnsi="Verdana" w:cs="Arial"/>
          <w:b/>
          <w:color w:val="auto"/>
          <w:lang w:val="es-CO"/>
        </w:rPr>
        <w:t>CLÁUSULA OCTAVA - DEVOLUCIÓN O DESTRUCCIÓN DE INFORMACIÓN CONFIDENCIAL</w:t>
      </w:r>
    </w:p>
    <w:p w14:paraId="34CBD3A0" w14:textId="77777777" w:rsidR="001B6F1F" w:rsidRPr="0003187B" w:rsidRDefault="001B6F1F" w:rsidP="00206300">
      <w:pPr>
        <w:pStyle w:val="Cuerpo"/>
        <w:spacing w:after="0" w:line="240" w:lineRule="auto"/>
        <w:ind w:right="234"/>
        <w:jc w:val="both"/>
        <w:rPr>
          <w:rFonts w:ascii="Verdana" w:eastAsia="Arial Bold" w:hAnsi="Verdana" w:cs="Arial"/>
          <w:b/>
          <w:color w:val="auto"/>
          <w:lang w:val="es-CO"/>
        </w:rPr>
      </w:pPr>
    </w:p>
    <w:p w14:paraId="0A827460" w14:textId="77777777" w:rsidR="001B6F1F" w:rsidRPr="0003187B" w:rsidRDefault="001B6F1F" w:rsidP="00206300">
      <w:pPr>
        <w:pStyle w:val="Cuerpo"/>
        <w:spacing w:after="0" w:line="240" w:lineRule="auto"/>
        <w:ind w:right="234"/>
        <w:jc w:val="both"/>
        <w:rPr>
          <w:rFonts w:ascii="Verdana" w:eastAsia="Arial" w:hAnsi="Verdana" w:cs="Arial"/>
          <w:color w:val="auto"/>
          <w:lang w:val="es-CO"/>
        </w:rPr>
      </w:pPr>
      <w:r w:rsidRPr="0003187B">
        <w:rPr>
          <w:rFonts w:ascii="Verdana" w:hAnsi="Verdana" w:cs="Arial"/>
          <w:color w:val="auto"/>
          <w:lang w:val="es-CO"/>
        </w:rPr>
        <w:t>En cualquier momento, EL CENTRO podrá solicitar a EL/LA CONTRATISTA por escrito, que lleve a cabo alguno de las siguientes acciones:</w:t>
      </w:r>
    </w:p>
    <w:p w14:paraId="49B732C8" w14:textId="77777777" w:rsidR="001B6F1F" w:rsidRPr="0003187B" w:rsidRDefault="001B6F1F" w:rsidP="00206300">
      <w:pPr>
        <w:pStyle w:val="Cuerpo"/>
        <w:spacing w:after="0" w:line="240" w:lineRule="auto"/>
        <w:ind w:right="234"/>
        <w:jc w:val="both"/>
        <w:rPr>
          <w:rFonts w:ascii="Verdana" w:eastAsia="Arial" w:hAnsi="Verdana" w:cs="Arial"/>
          <w:color w:val="auto"/>
          <w:lang w:val="es-CO"/>
        </w:rPr>
      </w:pPr>
    </w:p>
    <w:p w14:paraId="14240D6F" w14:textId="77777777" w:rsidR="001B6F1F" w:rsidRPr="0003187B" w:rsidRDefault="001B6F1F" w:rsidP="00206300">
      <w:pPr>
        <w:pStyle w:val="Prrafodelista"/>
        <w:widowControl/>
        <w:numPr>
          <w:ilvl w:val="0"/>
          <w:numId w:val="8"/>
        </w:numPr>
        <w:pBdr>
          <w:top w:val="nil"/>
          <w:left w:val="nil"/>
          <w:bottom w:val="nil"/>
          <w:right w:val="nil"/>
          <w:between w:val="nil"/>
          <w:bar w:val="nil"/>
        </w:pBdr>
        <w:ind w:left="756" w:right="234" w:hanging="396"/>
        <w:contextualSpacing w:val="0"/>
        <w:jc w:val="both"/>
        <w:rPr>
          <w:rFonts w:eastAsia="Arial" w:cs="Arial"/>
        </w:rPr>
      </w:pPr>
      <w:r w:rsidRPr="0003187B">
        <w:rPr>
          <w:rFonts w:cs="Arial"/>
        </w:rPr>
        <w:t>Devolver a EL CENTRO toda la información entregada y generada, así como las copias que se encuentren en su poder cualquiera que sea su formato.</w:t>
      </w:r>
    </w:p>
    <w:p w14:paraId="46240895" w14:textId="77777777" w:rsidR="001B6F1F" w:rsidRPr="0003187B" w:rsidRDefault="001B6F1F" w:rsidP="00206300">
      <w:pPr>
        <w:pStyle w:val="Cuerpo"/>
        <w:spacing w:after="0" w:line="240" w:lineRule="auto"/>
        <w:ind w:right="234"/>
        <w:jc w:val="both"/>
        <w:rPr>
          <w:rFonts w:ascii="Verdana" w:eastAsia="Arial" w:hAnsi="Verdana" w:cs="Arial"/>
          <w:color w:val="auto"/>
          <w:lang w:val="es-CO"/>
        </w:rPr>
      </w:pPr>
    </w:p>
    <w:p w14:paraId="6F6A0AE0" w14:textId="77777777" w:rsidR="001B6F1F" w:rsidRPr="0003187B" w:rsidRDefault="001B6F1F" w:rsidP="00206300">
      <w:pPr>
        <w:pStyle w:val="Prrafodelista"/>
        <w:widowControl/>
        <w:numPr>
          <w:ilvl w:val="0"/>
          <w:numId w:val="8"/>
        </w:numPr>
        <w:pBdr>
          <w:top w:val="nil"/>
          <w:left w:val="nil"/>
          <w:bottom w:val="nil"/>
          <w:right w:val="nil"/>
          <w:between w:val="nil"/>
          <w:bar w:val="nil"/>
        </w:pBdr>
        <w:ind w:left="756" w:right="234" w:hanging="396"/>
        <w:contextualSpacing w:val="0"/>
        <w:jc w:val="both"/>
        <w:rPr>
          <w:rFonts w:eastAsia="Arial" w:cs="Arial"/>
        </w:rPr>
      </w:pPr>
      <w:r w:rsidRPr="0003187B">
        <w:rPr>
          <w:rFonts w:cs="Arial"/>
        </w:rPr>
        <w:t>Destruir, salvo en caso de que EL/LA CONTRATISTA no pueda entregar a EL CENTRO, las copias de la Información Confidencial y Reservada. De la misma manera destruirá cualquier información confidencial mantenida en sistemas de computador, procesador de palabras, medios magnéticos cualquiera que sea su formato dentro de los treinta (30) días siguientes a la terminación de la relación contractual.</w:t>
      </w:r>
    </w:p>
    <w:p w14:paraId="52302FE8" w14:textId="77777777" w:rsidR="001B6F1F" w:rsidRPr="0003187B" w:rsidRDefault="001B6F1F" w:rsidP="00206300">
      <w:pPr>
        <w:pStyle w:val="Cuerpo"/>
        <w:spacing w:after="0" w:line="240" w:lineRule="auto"/>
        <w:ind w:right="234"/>
        <w:jc w:val="both"/>
        <w:rPr>
          <w:rFonts w:ascii="Verdana" w:eastAsia="Arial" w:hAnsi="Verdana" w:cs="Arial"/>
          <w:color w:val="auto"/>
          <w:lang w:val="es-CO"/>
        </w:rPr>
      </w:pPr>
    </w:p>
    <w:p w14:paraId="1DAAACC7" w14:textId="77777777" w:rsidR="001B6F1F" w:rsidRPr="0003187B" w:rsidRDefault="001B6F1F" w:rsidP="00206300">
      <w:pPr>
        <w:pStyle w:val="Prrafodelista"/>
        <w:widowControl/>
        <w:numPr>
          <w:ilvl w:val="0"/>
          <w:numId w:val="8"/>
        </w:numPr>
        <w:pBdr>
          <w:top w:val="nil"/>
          <w:left w:val="nil"/>
          <w:bottom w:val="nil"/>
          <w:right w:val="nil"/>
          <w:between w:val="nil"/>
          <w:bar w:val="nil"/>
        </w:pBdr>
        <w:ind w:left="756" w:right="234" w:hanging="396"/>
        <w:contextualSpacing w:val="0"/>
        <w:jc w:val="both"/>
        <w:rPr>
          <w:rFonts w:eastAsia="Arial" w:cs="Arial"/>
        </w:rPr>
      </w:pPr>
      <w:r w:rsidRPr="0003187B">
        <w:rPr>
          <w:rFonts w:cs="Arial"/>
        </w:rPr>
        <w:t>Certificar a EL CENTRO que luego de efectuarse la destrucción de las copias de la Información Confidencial, de acuerdo con el punto anterior a esta cláusula, que ni EL/LA CONTRATISTA ni ningún empleado de este si es aplicable conserva bajo su posesión o control, ya sea directa o indirectamente, todo o parte de dicha información confidencial o cualquier copia de la misma.</w:t>
      </w:r>
    </w:p>
    <w:p w14:paraId="37B30B6F" w14:textId="77777777" w:rsidR="001B6F1F" w:rsidRPr="0003187B" w:rsidRDefault="001B6F1F" w:rsidP="00206300">
      <w:pPr>
        <w:ind w:right="234"/>
        <w:jc w:val="both"/>
        <w:rPr>
          <w:rFonts w:eastAsia="Arial" w:cs="Arial"/>
          <w:lang w:val="es-CO"/>
        </w:rPr>
      </w:pPr>
    </w:p>
    <w:p w14:paraId="6ACA838E" w14:textId="77777777" w:rsidR="001B6F1F" w:rsidRPr="0003187B" w:rsidRDefault="001B6F1F" w:rsidP="00206300">
      <w:pPr>
        <w:pStyle w:val="Cuerpo"/>
        <w:spacing w:after="0" w:line="240" w:lineRule="auto"/>
        <w:ind w:right="234"/>
        <w:jc w:val="both"/>
        <w:rPr>
          <w:rFonts w:ascii="Verdana" w:eastAsia="Arial Bold" w:hAnsi="Verdana" w:cs="Arial"/>
          <w:b/>
          <w:color w:val="auto"/>
          <w:lang w:val="es-CO"/>
        </w:rPr>
      </w:pPr>
      <w:r w:rsidRPr="0003187B">
        <w:rPr>
          <w:rFonts w:ascii="Verdana" w:hAnsi="Verdana" w:cs="Arial"/>
          <w:b/>
          <w:color w:val="auto"/>
          <w:lang w:val="es-CO"/>
        </w:rPr>
        <w:t>CLÁUSULA NOVENA - PROTECCIÓN DE DATOS</w:t>
      </w:r>
    </w:p>
    <w:p w14:paraId="7625BD71" w14:textId="77777777" w:rsidR="001B6F1F" w:rsidRPr="0003187B" w:rsidRDefault="001B6F1F" w:rsidP="00206300">
      <w:pPr>
        <w:pStyle w:val="Cuerpo"/>
        <w:spacing w:after="0" w:line="240" w:lineRule="auto"/>
        <w:ind w:right="234"/>
        <w:jc w:val="both"/>
        <w:rPr>
          <w:rFonts w:ascii="Verdana" w:hAnsi="Verdana" w:cs="Arial"/>
          <w:iCs/>
          <w:color w:val="auto"/>
          <w:lang w:val="es-CO"/>
        </w:rPr>
      </w:pPr>
    </w:p>
    <w:p w14:paraId="20E1969B" w14:textId="77777777" w:rsidR="001B6F1F" w:rsidRPr="0003187B" w:rsidRDefault="001B6F1F" w:rsidP="00206300">
      <w:pPr>
        <w:pStyle w:val="Cuerpo"/>
        <w:spacing w:after="0" w:line="240" w:lineRule="auto"/>
        <w:ind w:right="234"/>
        <w:jc w:val="both"/>
        <w:rPr>
          <w:rFonts w:ascii="Verdana" w:hAnsi="Verdana" w:cs="Arial"/>
          <w:iCs/>
          <w:color w:val="auto"/>
          <w:lang w:val="es-CO"/>
        </w:rPr>
      </w:pPr>
      <w:r w:rsidRPr="0003187B">
        <w:rPr>
          <w:rFonts w:ascii="Verdana" w:hAnsi="Verdana" w:cs="Arial"/>
          <w:color w:val="auto"/>
          <w:lang w:val="es-CO"/>
        </w:rPr>
        <w:lastRenderedPageBreak/>
        <w:t xml:space="preserve">EL/LA CONTRATISTA </w:t>
      </w:r>
      <w:r w:rsidRPr="0003187B">
        <w:rPr>
          <w:rFonts w:ascii="Verdana" w:hAnsi="Verdana" w:cs="Arial"/>
          <w:iCs/>
          <w:color w:val="auto"/>
          <w:lang w:val="es-CO"/>
        </w:rPr>
        <w:t>dará cumplimiento a la Ley de Protección de Datos Ley 1581 de 2012, el Decreto 1377 de 2013, decretos reglamentarios y demás normatividad relacionada, así como la Política de tratamiento de la información y datos personales.</w:t>
      </w:r>
    </w:p>
    <w:p w14:paraId="095B8A35" w14:textId="77777777" w:rsidR="001B6F1F" w:rsidRPr="0003187B" w:rsidRDefault="001B6F1F" w:rsidP="00206300">
      <w:pPr>
        <w:pStyle w:val="Cuerpo"/>
        <w:spacing w:after="0" w:line="240" w:lineRule="auto"/>
        <w:ind w:right="234"/>
        <w:jc w:val="both"/>
        <w:rPr>
          <w:rFonts w:ascii="Verdana" w:hAnsi="Verdana" w:cs="Arial"/>
          <w:iCs/>
          <w:color w:val="auto"/>
          <w:lang w:val="es-CO"/>
        </w:rPr>
      </w:pPr>
    </w:p>
    <w:p w14:paraId="17D1DB30" w14:textId="77777777" w:rsidR="001B6F1F" w:rsidRPr="0003187B" w:rsidRDefault="001B6F1F" w:rsidP="00206300">
      <w:pPr>
        <w:pStyle w:val="Cuerpo"/>
        <w:spacing w:after="0" w:line="240" w:lineRule="auto"/>
        <w:ind w:right="234"/>
        <w:jc w:val="both"/>
        <w:rPr>
          <w:rFonts w:ascii="Verdana" w:eastAsia="Arial" w:hAnsi="Verdana" w:cs="Arial"/>
          <w:iCs/>
          <w:color w:val="auto"/>
          <w:lang w:val="es-CO"/>
        </w:rPr>
      </w:pPr>
      <w:r w:rsidRPr="0003187B">
        <w:rPr>
          <w:rFonts w:ascii="Verdana" w:hAnsi="Verdana" w:cs="Arial"/>
          <w:iCs/>
          <w:color w:val="auto"/>
          <w:lang w:val="es-CO"/>
        </w:rPr>
        <w:t>De igual forma deberá dar cumplimiento a lo dispuesto en la política de seguridad y privacidad de la información, el código de ética y buen gobierno, así como las políticas editoriales y demás publicadas por EL CENTRO.</w:t>
      </w:r>
    </w:p>
    <w:p w14:paraId="68D2824C" w14:textId="77777777" w:rsidR="001B6F1F" w:rsidRPr="0003187B" w:rsidRDefault="001B6F1F" w:rsidP="00206300">
      <w:pPr>
        <w:pStyle w:val="Prrafodelista"/>
        <w:ind w:right="234"/>
        <w:jc w:val="both"/>
        <w:rPr>
          <w:rFonts w:eastAsia="Arial" w:cs="Arial"/>
        </w:rPr>
      </w:pPr>
    </w:p>
    <w:p w14:paraId="23B95D55" w14:textId="6EF9605C" w:rsidR="003C4135" w:rsidRPr="0003187B" w:rsidRDefault="003C4135" w:rsidP="00206300">
      <w:pPr>
        <w:pBdr>
          <w:top w:val="nil"/>
          <w:left w:val="nil"/>
          <w:bottom w:val="nil"/>
          <w:right w:val="nil"/>
          <w:between w:val="nil"/>
        </w:pBdr>
        <w:ind w:left="52" w:right="234"/>
        <w:jc w:val="both"/>
        <w:rPr>
          <w:color w:val="000000"/>
        </w:rPr>
      </w:pPr>
    </w:p>
    <w:sectPr w:rsidR="003C4135" w:rsidRPr="0003187B" w:rsidSect="00206300">
      <w:headerReference w:type="default" r:id="rId9"/>
      <w:footerReference w:type="default" r:id="rId10"/>
      <w:pgSz w:w="12240" w:h="15840"/>
      <w:pgMar w:top="2340" w:right="670" w:bottom="1600" w:left="1080" w:header="1318" w:footer="13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A9EC1" w14:textId="77777777" w:rsidR="00EF4824" w:rsidRDefault="00EF4824">
      <w:r>
        <w:separator/>
      </w:r>
    </w:p>
  </w:endnote>
  <w:endnote w:type="continuationSeparator" w:id="0">
    <w:p w14:paraId="27E19FD6" w14:textId="77777777" w:rsidR="00EF4824" w:rsidRDefault="00EF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0B32C" w14:textId="7105993C" w:rsidR="001B6F1F" w:rsidRPr="001B6F1F" w:rsidRDefault="001B6F1F" w:rsidP="001B6F1F">
    <w:pPr>
      <w:pStyle w:val="Piedepgina"/>
      <w:jc w:val="right"/>
      <w:rPr>
        <w:rFonts w:eastAsia="Times New Roman" w:cs="Times New Roman"/>
        <w:bCs/>
        <w:sz w:val="16"/>
        <w:szCs w:val="16"/>
        <w:lang w:eastAsia="es-ES"/>
      </w:rPr>
    </w:pPr>
    <w:r w:rsidRPr="00FA23F8">
      <w:rPr>
        <w:rFonts w:ascii="Arial Narrow" w:hAnsi="Arial Narrow"/>
        <w:noProof/>
        <w:sz w:val="16"/>
        <w:szCs w:val="16"/>
        <w:lang w:val="es-CO" w:eastAsia="es-CO"/>
      </w:rPr>
      <w:drawing>
        <wp:inline distT="0" distB="0" distL="0" distR="0" wp14:anchorId="640D93C5" wp14:editId="77EAD8C3">
          <wp:extent cx="5613400" cy="697230"/>
          <wp:effectExtent l="0" t="0" r="0" b="0"/>
          <wp:docPr id="1923693431"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3400" cy="697230"/>
                  </a:xfrm>
                  <a:prstGeom prst="rect">
                    <a:avLst/>
                  </a:prstGeom>
                  <a:noFill/>
                  <a:ln>
                    <a:noFill/>
                  </a:ln>
                </pic:spPr>
              </pic:pic>
            </a:graphicData>
          </a:graphic>
        </wp:inline>
      </w:drawing>
    </w:r>
    <w:r w:rsidRPr="001B6F1F">
      <w:rPr>
        <w:rFonts w:eastAsia="Times New Roman" w:cs="Times New Roman"/>
        <w:i/>
        <w:sz w:val="16"/>
        <w:szCs w:val="16"/>
        <w:lang w:eastAsia="es-ES"/>
      </w:rPr>
      <w:t xml:space="preserve"> </w:t>
    </w:r>
    <w:r w:rsidRPr="001B6F1F">
      <w:rPr>
        <w:rFonts w:eastAsia="Times New Roman" w:cs="Times New Roman"/>
        <w:sz w:val="16"/>
        <w:szCs w:val="16"/>
        <w:lang w:eastAsia="es-ES"/>
      </w:rPr>
      <w:t xml:space="preserve">Página </w:t>
    </w:r>
    <w:r w:rsidRPr="001B6F1F">
      <w:rPr>
        <w:rFonts w:eastAsia="Times New Roman" w:cs="Times New Roman"/>
        <w:b/>
        <w:bCs/>
        <w:sz w:val="16"/>
        <w:szCs w:val="16"/>
        <w:lang w:eastAsia="es-ES"/>
      </w:rPr>
      <w:fldChar w:fldCharType="begin"/>
    </w:r>
    <w:r w:rsidRPr="001B6F1F">
      <w:rPr>
        <w:rFonts w:eastAsia="Times New Roman" w:cs="Times New Roman"/>
        <w:b/>
        <w:bCs/>
        <w:sz w:val="16"/>
        <w:szCs w:val="16"/>
        <w:lang w:eastAsia="es-ES"/>
      </w:rPr>
      <w:instrText>PAGE</w:instrText>
    </w:r>
    <w:r w:rsidRPr="001B6F1F">
      <w:rPr>
        <w:rFonts w:eastAsia="Times New Roman" w:cs="Times New Roman"/>
        <w:b/>
        <w:bCs/>
        <w:sz w:val="16"/>
        <w:szCs w:val="16"/>
        <w:lang w:eastAsia="es-ES"/>
      </w:rPr>
      <w:fldChar w:fldCharType="separate"/>
    </w:r>
    <w:r w:rsidR="00912A81">
      <w:rPr>
        <w:rFonts w:eastAsia="Times New Roman" w:cs="Times New Roman"/>
        <w:b/>
        <w:bCs/>
        <w:noProof/>
        <w:sz w:val="16"/>
        <w:szCs w:val="16"/>
        <w:lang w:eastAsia="es-ES"/>
      </w:rPr>
      <w:t>17</w:t>
    </w:r>
    <w:r w:rsidRPr="001B6F1F">
      <w:rPr>
        <w:rFonts w:eastAsia="Times New Roman" w:cs="Times New Roman"/>
        <w:b/>
        <w:bCs/>
        <w:sz w:val="16"/>
        <w:szCs w:val="16"/>
        <w:lang w:eastAsia="es-ES"/>
      </w:rPr>
      <w:fldChar w:fldCharType="end"/>
    </w:r>
    <w:r w:rsidRPr="001B6F1F">
      <w:rPr>
        <w:rFonts w:eastAsia="Times New Roman" w:cs="Times New Roman"/>
        <w:bCs/>
        <w:sz w:val="16"/>
        <w:szCs w:val="16"/>
        <w:lang w:eastAsia="es-ES"/>
      </w:rPr>
      <w:t xml:space="preserve"> de </w:t>
    </w:r>
    <w:r w:rsidRPr="001B6F1F">
      <w:rPr>
        <w:rFonts w:eastAsia="Times New Roman" w:cs="Times New Roman"/>
        <w:b/>
        <w:bCs/>
        <w:sz w:val="16"/>
        <w:szCs w:val="16"/>
        <w:lang w:eastAsia="es-ES"/>
      </w:rPr>
      <w:fldChar w:fldCharType="begin"/>
    </w:r>
    <w:r w:rsidRPr="001B6F1F">
      <w:rPr>
        <w:rFonts w:eastAsia="Times New Roman" w:cs="Times New Roman"/>
        <w:b/>
        <w:bCs/>
        <w:sz w:val="16"/>
        <w:szCs w:val="16"/>
        <w:lang w:eastAsia="es-ES"/>
      </w:rPr>
      <w:instrText>NUMPAGES</w:instrText>
    </w:r>
    <w:r w:rsidRPr="001B6F1F">
      <w:rPr>
        <w:rFonts w:eastAsia="Times New Roman" w:cs="Times New Roman"/>
        <w:b/>
        <w:bCs/>
        <w:sz w:val="16"/>
        <w:szCs w:val="16"/>
        <w:lang w:eastAsia="es-ES"/>
      </w:rPr>
      <w:fldChar w:fldCharType="separate"/>
    </w:r>
    <w:r w:rsidR="00912A81">
      <w:rPr>
        <w:rFonts w:eastAsia="Times New Roman" w:cs="Times New Roman"/>
        <w:b/>
        <w:bCs/>
        <w:noProof/>
        <w:sz w:val="16"/>
        <w:szCs w:val="16"/>
        <w:lang w:eastAsia="es-ES"/>
      </w:rPr>
      <w:t>17</w:t>
    </w:r>
    <w:r w:rsidRPr="001B6F1F">
      <w:rPr>
        <w:rFonts w:eastAsia="Times New Roman" w:cs="Times New Roman"/>
        <w:b/>
        <w:bCs/>
        <w:sz w:val="16"/>
        <w:szCs w:val="16"/>
        <w:lang w:eastAsia="es-E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65EA1" w14:textId="77777777" w:rsidR="00EF4824" w:rsidRDefault="00EF4824">
      <w:r>
        <w:separator/>
      </w:r>
    </w:p>
  </w:footnote>
  <w:footnote w:type="continuationSeparator" w:id="0">
    <w:p w14:paraId="66541CEF" w14:textId="77777777" w:rsidR="00EF4824" w:rsidRDefault="00EF48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ECEF1" w14:textId="77777777" w:rsidR="003C4135" w:rsidRDefault="003C4135">
    <w:pPr>
      <w:pBdr>
        <w:top w:val="nil"/>
        <w:left w:val="nil"/>
        <w:bottom w:val="nil"/>
        <w:right w:val="nil"/>
        <w:between w:val="nil"/>
      </w:pBdr>
      <w:spacing w:line="14" w:lineRule="auto"/>
      <w:rPr>
        <w:color w:val="000000"/>
        <w:sz w:val="20"/>
        <w:szCs w:val="20"/>
      </w:rPr>
    </w:pP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818"/>
      <w:gridCol w:w="1418"/>
      <w:gridCol w:w="1702"/>
    </w:tblGrid>
    <w:tr w:rsidR="0003187B" w:rsidRPr="008D6A86" w14:paraId="0965B42D" w14:textId="77777777" w:rsidTr="0003187B">
      <w:trPr>
        <w:trHeight w:val="274"/>
        <w:jc w:val="center"/>
      </w:trPr>
      <w:tc>
        <w:tcPr>
          <w:tcW w:w="998" w:type="pct"/>
          <w:vMerge w:val="restart"/>
        </w:tcPr>
        <w:p w14:paraId="7A78A22A" w14:textId="44DBEE9F" w:rsidR="00BB0E64" w:rsidRPr="008D6A86" w:rsidRDefault="00BB0E64" w:rsidP="00BB0E64">
          <w:pPr>
            <w:pStyle w:val="Encabezado"/>
            <w:rPr>
              <w:rFonts w:ascii="Arial Narrow" w:hAnsi="Arial Narrow"/>
              <w:noProof/>
              <w:lang w:val="es-CO" w:eastAsia="es-CO"/>
            </w:rPr>
          </w:pPr>
          <w:r w:rsidRPr="008D6A86">
            <w:rPr>
              <w:rFonts w:ascii="Arial Narrow" w:hAnsi="Arial Narrow"/>
              <w:noProof/>
              <w:lang w:val="es-CO" w:eastAsia="es-CO"/>
            </w:rPr>
            <w:drawing>
              <wp:anchor distT="0" distB="0" distL="114300" distR="114300" simplePos="0" relativeHeight="251661312" behindDoc="1" locked="0" layoutInCell="1" allowOverlap="1" wp14:anchorId="01CB9751" wp14:editId="5DFD0C48">
                <wp:simplePos x="0" y="0"/>
                <wp:positionH relativeFrom="column">
                  <wp:posOffset>33020</wp:posOffset>
                </wp:positionH>
                <wp:positionV relativeFrom="paragraph">
                  <wp:posOffset>224155</wp:posOffset>
                </wp:positionV>
                <wp:extent cx="1092663" cy="3619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663" cy="361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29" w:type="pct"/>
          <w:vMerge w:val="restart"/>
        </w:tcPr>
        <w:p w14:paraId="62860048" w14:textId="679500EE" w:rsidR="00BB0E64" w:rsidRPr="0003187B" w:rsidRDefault="00BB0E64" w:rsidP="009845A2">
          <w:pPr>
            <w:pBdr>
              <w:top w:val="nil"/>
              <w:left w:val="nil"/>
              <w:bottom w:val="nil"/>
              <w:right w:val="nil"/>
              <w:between w:val="nil"/>
            </w:pBdr>
            <w:spacing w:before="8"/>
            <w:ind w:right="2"/>
            <w:jc w:val="center"/>
            <w:rPr>
              <w:rFonts w:eastAsia="Calibri" w:cs="Calibri"/>
              <w:color w:val="000000"/>
            </w:rPr>
          </w:pPr>
          <w:r w:rsidRPr="0003187B">
            <w:rPr>
              <w:rFonts w:eastAsia="Calibri" w:cs="Calibri"/>
              <w:color w:val="000000"/>
            </w:rPr>
            <w:t>Minuta General Contrato de Prestación de Servicios Profesionales y/o</w:t>
          </w:r>
          <w:r w:rsidR="00DC4DE1" w:rsidRPr="0003187B">
            <w:rPr>
              <w:rFonts w:eastAsia="Calibri" w:cs="Calibri"/>
              <w:color w:val="000000"/>
            </w:rPr>
            <w:t xml:space="preserve"> d</w:t>
          </w:r>
          <w:r w:rsidRPr="0003187B">
            <w:rPr>
              <w:rFonts w:eastAsia="Calibri" w:cs="Calibri"/>
              <w:color w:val="000000"/>
            </w:rPr>
            <w:t xml:space="preserve">e Apoyo a la Gestión </w:t>
          </w:r>
          <w:r w:rsidR="00DC4DE1" w:rsidRPr="0003187B">
            <w:rPr>
              <w:rFonts w:eastAsia="Calibri" w:cs="Calibri"/>
              <w:color w:val="000000"/>
            </w:rPr>
            <w:t>Centro Nacional d</w:t>
          </w:r>
          <w:r w:rsidRPr="0003187B">
            <w:rPr>
              <w:rFonts w:eastAsia="Calibri" w:cs="Calibri"/>
              <w:color w:val="000000"/>
            </w:rPr>
            <w:t xml:space="preserve">e Memoria </w:t>
          </w:r>
          <w:r w:rsidRPr="0003187B">
            <w:rPr>
              <w:rFonts w:eastAsia="Calibri" w:cs="Calibri"/>
            </w:rPr>
            <w:t>Histórica</w:t>
          </w:r>
        </w:p>
      </w:tc>
      <w:tc>
        <w:tcPr>
          <w:tcW w:w="715" w:type="pct"/>
          <w:vAlign w:val="center"/>
        </w:tcPr>
        <w:p w14:paraId="49C5BAB3" w14:textId="75D833A1" w:rsidR="00BB0E64" w:rsidRPr="0003187B" w:rsidRDefault="00FC5BD7" w:rsidP="00BB0E64">
          <w:pPr>
            <w:pStyle w:val="Encabezado"/>
            <w:spacing w:before="40"/>
            <w:jc w:val="center"/>
            <w:rPr>
              <w:rFonts w:cs="Arial"/>
              <w:b/>
              <w:lang w:val="es-CO" w:eastAsia="en-US"/>
            </w:rPr>
          </w:pPr>
          <w:r w:rsidRPr="0003187B">
            <w:rPr>
              <w:rFonts w:cs="Arial"/>
              <w:b/>
              <w:lang w:val="es-CO" w:eastAsia="en-US"/>
            </w:rPr>
            <w:t>CÓDIGO</w:t>
          </w:r>
        </w:p>
      </w:tc>
      <w:tc>
        <w:tcPr>
          <w:tcW w:w="858" w:type="pct"/>
          <w:vAlign w:val="center"/>
        </w:tcPr>
        <w:p w14:paraId="41984396" w14:textId="0C72145F" w:rsidR="00BB0E64" w:rsidRPr="0003187B" w:rsidRDefault="00BB0E64" w:rsidP="00BB0E64">
          <w:pPr>
            <w:pStyle w:val="Encabezado"/>
            <w:jc w:val="center"/>
            <w:rPr>
              <w:lang w:val="es-CO" w:eastAsia="en-US"/>
            </w:rPr>
          </w:pPr>
          <w:r w:rsidRPr="0003187B">
            <w:rPr>
              <w:lang w:val="es-CO" w:eastAsia="en-US"/>
            </w:rPr>
            <w:t>ABS-FT-01</w:t>
          </w:r>
          <w:r w:rsidRPr="0003187B">
            <w:rPr>
              <w:lang w:val="es-CO" w:eastAsia="en-US"/>
            </w:rPr>
            <w:t>3</w:t>
          </w:r>
        </w:p>
      </w:tc>
    </w:tr>
    <w:tr w:rsidR="0003187B" w:rsidRPr="008D6A86" w14:paraId="2236D5A8" w14:textId="77777777" w:rsidTr="0003187B">
      <w:trPr>
        <w:trHeight w:val="416"/>
        <w:jc w:val="center"/>
      </w:trPr>
      <w:tc>
        <w:tcPr>
          <w:tcW w:w="998" w:type="pct"/>
          <w:vMerge/>
        </w:tcPr>
        <w:p w14:paraId="1DBDDE4B" w14:textId="77777777" w:rsidR="00BB0E64" w:rsidRPr="008D6A86" w:rsidRDefault="00BB0E64" w:rsidP="00BB0E64">
          <w:pPr>
            <w:pStyle w:val="Encabezado"/>
            <w:rPr>
              <w:rFonts w:ascii="Arial Narrow" w:hAnsi="Arial Narrow"/>
              <w:lang w:val="es-CO" w:eastAsia="en-US"/>
            </w:rPr>
          </w:pPr>
        </w:p>
      </w:tc>
      <w:tc>
        <w:tcPr>
          <w:tcW w:w="2429" w:type="pct"/>
          <w:vMerge/>
        </w:tcPr>
        <w:p w14:paraId="1805A2B7" w14:textId="77777777" w:rsidR="00BB0E64" w:rsidRPr="0003187B" w:rsidRDefault="00BB0E64" w:rsidP="00BB0E64">
          <w:pPr>
            <w:pStyle w:val="Encabezado"/>
            <w:jc w:val="center"/>
            <w:rPr>
              <w:rFonts w:ascii="Arial Narrow" w:hAnsi="Arial Narrow"/>
              <w:lang w:val="es-CO" w:eastAsia="en-US"/>
            </w:rPr>
          </w:pPr>
        </w:p>
      </w:tc>
      <w:tc>
        <w:tcPr>
          <w:tcW w:w="715" w:type="pct"/>
          <w:vAlign w:val="center"/>
        </w:tcPr>
        <w:p w14:paraId="2B3FF430" w14:textId="6528C65A" w:rsidR="00BB0E64" w:rsidRPr="0003187B" w:rsidRDefault="00BB0E64" w:rsidP="00FC5BD7">
          <w:pPr>
            <w:pStyle w:val="Encabezado"/>
            <w:spacing w:before="40"/>
            <w:jc w:val="center"/>
            <w:rPr>
              <w:rFonts w:cs="Arial"/>
              <w:b/>
              <w:lang w:val="es-CO" w:eastAsia="en-US"/>
            </w:rPr>
          </w:pPr>
          <w:r w:rsidRPr="0003187B">
            <w:rPr>
              <w:rFonts w:cs="Arial"/>
              <w:b/>
              <w:lang w:val="es-CO" w:eastAsia="en-US"/>
            </w:rPr>
            <w:t>VERSIÓN</w:t>
          </w:r>
        </w:p>
      </w:tc>
      <w:tc>
        <w:tcPr>
          <w:tcW w:w="858" w:type="pct"/>
          <w:vAlign w:val="center"/>
        </w:tcPr>
        <w:p w14:paraId="4F87A7A2" w14:textId="25BAB492" w:rsidR="00BB0E64" w:rsidRPr="0003187B" w:rsidRDefault="00BB0E64" w:rsidP="00BB0E64">
          <w:pPr>
            <w:pStyle w:val="Encabezado"/>
            <w:jc w:val="center"/>
            <w:rPr>
              <w:lang w:val="es-CO" w:eastAsia="en-US"/>
            </w:rPr>
          </w:pPr>
          <w:r w:rsidRPr="0003187B">
            <w:rPr>
              <w:lang w:val="es-CO" w:eastAsia="en-US"/>
            </w:rPr>
            <w:t>01</w:t>
          </w:r>
          <w:r w:rsidRPr="0003187B">
            <w:rPr>
              <w:lang w:val="es-CO" w:eastAsia="en-US"/>
            </w:rPr>
            <w:t>4</w:t>
          </w:r>
        </w:p>
      </w:tc>
    </w:tr>
    <w:tr w:rsidR="0003187B" w:rsidRPr="008D6A86" w14:paraId="481B466D" w14:textId="77777777" w:rsidTr="0003187B">
      <w:trPr>
        <w:trHeight w:val="407"/>
        <w:jc w:val="center"/>
      </w:trPr>
      <w:tc>
        <w:tcPr>
          <w:tcW w:w="998" w:type="pct"/>
          <w:vMerge/>
        </w:tcPr>
        <w:p w14:paraId="2CAF65C6" w14:textId="77777777" w:rsidR="00BB0E64" w:rsidRPr="008D6A86" w:rsidRDefault="00BB0E64" w:rsidP="00BB0E64">
          <w:pPr>
            <w:pStyle w:val="Encabezado"/>
            <w:rPr>
              <w:rFonts w:ascii="Arial Narrow" w:hAnsi="Arial Narrow"/>
              <w:lang w:val="es-CO" w:eastAsia="en-US"/>
            </w:rPr>
          </w:pPr>
        </w:p>
      </w:tc>
      <w:tc>
        <w:tcPr>
          <w:tcW w:w="2429" w:type="pct"/>
          <w:vMerge/>
        </w:tcPr>
        <w:p w14:paraId="5FE02B4E" w14:textId="77777777" w:rsidR="00BB0E64" w:rsidRPr="0003187B" w:rsidRDefault="00BB0E64" w:rsidP="00BB0E64">
          <w:pPr>
            <w:pStyle w:val="Encabezado"/>
            <w:rPr>
              <w:rFonts w:ascii="Arial Narrow" w:hAnsi="Arial Narrow"/>
              <w:lang w:val="es-CO" w:eastAsia="en-US"/>
            </w:rPr>
          </w:pPr>
        </w:p>
      </w:tc>
      <w:tc>
        <w:tcPr>
          <w:tcW w:w="715" w:type="pct"/>
        </w:tcPr>
        <w:p w14:paraId="35EA2907" w14:textId="01A699E2" w:rsidR="00BB0E64" w:rsidRPr="0003187B" w:rsidRDefault="00FC5BD7" w:rsidP="00BB0E64">
          <w:pPr>
            <w:pStyle w:val="Encabezado"/>
            <w:spacing w:before="40"/>
            <w:jc w:val="center"/>
            <w:rPr>
              <w:rFonts w:cs="Arial"/>
              <w:b/>
              <w:lang w:val="es-CO" w:eastAsia="en-US"/>
            </w:rPr>
          </w:pPr>
          <w:r w:rsidRPr="0003187B">
            <w:rPr>
              <w:rFonts w:cs="Arial"/>
              <w:b/>
              <w:snapToGrid w:val="0"/>
              <w:lang w:val="es-CO" w:eastAsia="en-US"/>
            </w:rPr>
            <w:t>PÁGINA</w:t>
          </w:r>
        </w:p>
      </w:tc>
      <w:tc>
        <w:tcPr>
          <w:tcW w:w="858" w:type="pct"/>
          <w:vAlign w:val="center"/>
        </w:tcPr>
        <w:p w14:paraId="7334B546" w14:textId="189B558A" w:rsidR="00BB0E64" w:rsidRPr="0003187B" w:rsidRDefault="00BB0E64" w:rsidP="00BB0E64">
          <w:pPr>
            <w:pStyle w:val="Encabezado"/>
            <w:jc w:val="center"/>
            <w:rPr>
              <w:lang w:val="es-CO" w:eastAsia="en-US"/>
            </w:rPr>
          </w:pPr>
          <w:r w:rsidRPr="0003187B">
            <w:rPr>
              <w:rStyle w:val="Nmerodepgina"/>
              <w:rFonts w:cs="Arial"/>
              <w:bCs/>
              <w:lang w:val="es-CO" w:eastAsia="en-US"/>
            </w:rPr>
            <w:fldChar w:fldCharType="begin"/>
          </w:r>
          <w:r w:rsidRPr="0003187B">
            <w:rPr>
              <w:rStyle w:val="Nmerodepgina"/>
              <w:rFonts w:cs="Arial"/>
              <w:bCs/>
              <w:lang w:val="es-CO" w:eastAsia="en-US"/>
            </w:rPr>
            <w:instrText xml:space="preserve"> PAGE </w:instrText>
          </w:r>
          <w:r w:rsidRPr="0003187B">
            <w:rPr>
              <w:rStyle w:val="Nmerodepgina"/>
              <w:rFonts w:cs="Arial"/>
              <w:bCs/>
              <w:lang w:val="es-CO" w:eastAsia="en-US"/>
            </w:rPr>
            <w:fldChar w:fldCharType="separate"/>
          </w:r>
          <w:r w:rsidR="00912A81">
            <w:rPr>
              <w:rStyle w:val="Nmerodepgina"/>
              <w:rFonts w:cs="Arial"/>
              <w:bCs/>
              <w:noProof/>
              <w:lang w:val="es-CO" w:eastAsia="en-US"/>
            </w:rPr>
            <w:t>17</w:t>
          </w:r>
          <w:r w:rsidRPr="0003187B">
            <w:rPr>
              <w:rStyle w:val="Nmerodepgina"/>
              <w:rFonts w:cs="Arial"/>
              <w:bCs/>
              <w:lang w:val="es-CO" w:eastAsia="en-US"/>
            </w:rPr>
            <w:fldChar w:fldCharType="end"/>
          </w:r>
          <w:r w:rsidRPr="0003187B">
            <w:rPr>
              <w:rStyle w:val="Nmerodepgina"/>
              <w:rFonts w:cs="Arial"/>
              <w:bCs/>
              <w:lang w:val="es-CO" w:eastAsia="en-US"/>
            </w:rPr>
            <w:t xml:space="preserve"> de </w:t>
          </w:r>
          <w:r w:rsidRPr="0003187B">
            <w:rPr>
              <w:rStyle w:val="Nmerodepgina"/>
              <w:rFonts w:cs="Arial"/>
              <w:bCs/>
              <w:lang w:val="es-CO" w:eastAsia="en-US"/>
            </w:rPr>
            <w:fldChar w:fldCharType="begin"/>
          </w:r>
          <w:r w:rsidRPr="0003187B">
            <w:rPr>
              <w:rStyle w:val="Nmerodepgina"/>
              <w:rFonts w:cs="Arial"/>
              <w:bCs/>
              <w:lang w:val="es-CO" w:eastAsia="en-US"/>
            </w:rPr>
            <w:instrText xml:space="preserve"> NUMPAGES </w:instrText>
          </w:r>
          <w:r w:rsidRPr="0003187B">
            <w:rPr>
              <w:rStyle w:val="Nmerodepgina"/>
              <w:rFonts w:cs="Arial"/>
              <w:bCs/>
              <w:lang w:val="es-CO" w:eastAsia="en-US"/>
            </w:rPr>
            <w:fldChar w:fldCharType="separate"/>
          </w:r>
          <w:r w:rsidR="00912A81">
            <w:rPr>
              <w:rStyle w:val="Nmerodepgina"/>
              <w:rFonts w:cs="Arial"/>
              <w:bCs/>
              <w:noProof/>
              <w:lang w:val="es-CO" w:eastAsia="en-US"/>
            </w:rPr>
            <w:t>17</w:t>
          </w:r>
          <w:r w:rsidRPr="0003187B">
            <w:rPr>
              <w:rStyle w:val="Nmerodepgina"/>
              <w:rFonts w:cs="Arial"/>
              <w:bCs/>
              <w:lang w:val="es-CO" w:eastAsia="en-US"/>
            </w:rPr>
            <w:fldChar w:fldCharType="end"/>
          </w:r>
        </w:p>
      </w:tc>
    </w:tr>
  </w:tbl>
  <w:p w14:paraId="0957ACBF" w14:textId="308B537E" w:rsidR="003C4135" w:rsidRDefault="003C4135" w:rsidP="00BB0E64">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482"/>
    <w:multiLevelType w:val="multilevel"/>
    <w:tmpl w:val="FA08B428"/>
    <w:styleLink w:val="Lista21"/>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1.%2."/>
      <w:lvlJc w:val="left"/>
      <w:pPr>
        <w:tabs>
          <w:tab w:val="num" w:pos="300"/>
        </w:tabs>
        <w:ind w:left="300" w:hanging="300"/>
      </w:pPr>
      <w:rPr>
        <w:rFonts w:ascii="Arial" w:eastAsia="Arial" w:hAnsi="Arial" w:cs="Arial"/>
        <w:position w:val="0"/>
        <w:sz w:val="20"/>
        <w:szCs w:val="20"/>
      </w:rPr>
    </w:lvl>
    <w:lvl w:ilvl="2">
      <w:start w:val="1"/>
      <w:numFmt w:val="lowerLetter"/>
      <w:lvlText w:val="%3."/>
      <w:lvlJc w:val="left"/>
      <w:pPr>
        <w:tabs>
          <w:tab w:val="num" w:pos="300"/>
        </w:tabs>
        <w:ind w:left="300" w:hanging="300"/>
      </w:pPr>
      <w:rPr>
        <w:rFonts w:ascii="Arial" w:eastAsia="Arial" w:hAnsi="Arial" w:cs="Arial"/>
        <w:position w:val="0"/>
        <w:sz w:val="20"/>
        <w:szCs w:val="20"/>
      </w:rPr>
    </w:lvl>
    <w:lvl w:ilvl="3">
      <w:start w:val="1"/>
      <w:numFmt w:val="lowerLetter"/>
      <w:lvlText w:val="%4."/>
      <w:lvlJc w:val="left"/>
      <w:pPr>
        <w:tabs>
          <w:tab w:val="num" w:pos="300"/>
        </w:tabs>
        <w:ind w:left="300" w:hanging="300"/>
      </w:pPr>
      <w:rPr>
        <w:rFonts w:ascii="Arial" w:eastAsia="Arial" w:hAnsi="Arial" w:cs="Arial"/>
        <w:position w:val="0"/>
        <w:sz w:val="20"/>
        <w:szCs w:val="20"/>
      </w:rPr>
    </w:lvl>
    <w:lvl w:ilvl="4">
      <w:start w:val="1"/>
      <w:numFmt w:val="lowerLetter"/>
      <w:lvlText w:val="%5."/>
      <w:lvlJc w:val="left"/>
      <w:pPr>
        <w:tabs>
          <w:tab w:val="num" w:pos="300"/>
        </w:tabs>
        <w:ind w:left="300" w:hanging="300"/>
      </w:pPr>
      <w:rPr>
        <w:rFonts w:ascii="Arial" w:eastAsia="Arial" w:hAnsi="Arial" w:cs="Arial"/>
        <w:position w:val="0"/>
        <w:sz w:val="20"/>
        <w:szCs w:val="20"/>
      </w:rPr>
    </w:lvl>
    <w:lvl w:ilvl="5">
      <w:start w:val="1"/>
      <w:numFmt w:val="lowerLetter"/>
      <w:lvlText w:val="%6."/>
      <w:lvlJc w:val="left"/>
      <w:pPr>
        <w:tabs>
          <w:tab w:val="num" w:pos="300"/>
        </w:tabs>
        <w:ind w:left="300" w:hanging="300"/>
      </w:pPr>
      <w:rPr>
        <w:rFonts w:ascii="Arial" w:eastAsia="Arial" w:hAnsi="Arial" w:cs="Arial"/>
        <w:position w:val="0"/>
        <w:sz w:val="20"/>
        <w:szCs w:val="20"/>
      </w:rPr>
    </w:lvl>
    <w:lvl w:ilvl="6">
      <w:start w:val="1"/>
      <w:numFmt w:val="lowerLetter"/>
      <w:lvlText w:val="%7."/>
      <w:lvlJc w:val="left"/>
      <w:pPr>
        <w:tabs>
          <w:tab w:val="num" w:pos="300"/>
        </w:tabs>
        <w:ind w:left="300" w:hanging="300"/>
      </w:pPr>
      <w:rPr>
        <w:rFonts w:ascii="Arial" w:eastAsia="Arial" w:hAnsi="Arial" w:cs="Arial"/>
        <w:position w:val="0"/>
        <w:sz w:val="20"/>
        <w:szCs w:val="20"/>
      </w:rPr>
    </w:lvl>
    <w:lvl w:ilvl="7">
      <w:start w:val="1"/>
      <w:numFmt w:val="lowerLetter"/>
      <w:lvlText w:val="%8."/>
      <w:lvlJc w:val="left"/>
      <w:pPr>
        <w:tabs>
          <w:tab w:val="num" w:pos="300"/>
        </w:tabs>
        <w:ind w:left="300" w:hanging="300"/>
      </w:pPr>
      <w:rPr>
        <w:rFonts w:ascii="Arial" w:eastAsia="Arial" w:hAnsi="Arial" w:cs="Arial"/>
        <w:position w:val="0"/>
        <w:sz w:val="20"/>
        <w:szCs w:val="20"/>
      </w:rPr>
    </w:lvl>
    <w:lvl w:ilvl="8">
      <w:start w:val="1"/>
      <w:numFmt w:val="lowerLetter"/>
      <w:lvlText w:val="%9."/>
      <w:lvlJc w:val="left"/>
      <w:pPr>
        <w:tabs>
          <w:tab w:val="num" w:pos="300"/>
        </w:tabs>
        <w:ind w:left="300" w:hanging="300"/>
      </w:pPr>
      <w:rPr>
        <w:rFonts w:ascii="Arial" w:eastAsia="Arial" w:hAnsi="Arial" w:cs="Arial"/>
        <w:position w:val="0"/>
        <w:sz w:val="20"/>
        <w:szCs w:val="20"/>
      </w:rPr>
    </w:lvl>
  </w:abstractNum>
  <w:abstractNum w:abstractNumId="1" w15:restartNumberingAfterBreak="0">
    <w:nsid w:val="16D17D8F"/>
    <w:multiLevelType w:val="hybridMultilevel"/>
    <w:tmpl w:val="B414FAB8"/>
    <w:lvl w:ilvl="0" w:tplc="04AC8D4A">
      <w:start w:val="3"/>
      <w:numFmt w:val="decimal"/>
      <w:lvlText w:val="%1."/>
      <w:lvlJc w:val="left"/>
      <w:pPr>
        <w:ind w:left="577" w:hanging="360"/>
      </w:pPr>
      <w:rPr>
        <w:rFonts w:hint="default"/>
      </w:rPr>
    </w:lvl>
    <w:lvl w:ilvl="1" w:tplc="080A0019" w:tentative="1">
      <w:start w:val="1"/>
      <w:numFmt w:val="lowerLetter"/>
      <w:lvlText w:val="%2."/>
      <w:lvlJc w:val="left"/>
      <w:pPr>
        <w:ind w:left="1297" w:hanging="360"/>
      </w:pPr>
    </w:lvl>
    <w:lvl w:ilvl="2" w:tplc="080A001B" w:tentative="1">
      <w:start w:val="1"/>
      <w:numFmt w:val="lowerRoman"/>
      <w:lvlText w:val="%3."/>
      <w:lvlJc w:val="right"/>
      <w:pPr>
        <w:ind w:left="2017" w:hanging="180"/>
      </w:pPr>
    </w:lvl>
    <w:lvl w:ilvl="3" w:tplc="080A000F" w:tentative="1">
      <w:start w:val="1"/>
      <w:numFmt w:val="decimal"/>
      <w:lvlText w:val="%4."/>
      <w:lvlJc w:val="left"/>
      <w:pPr>
        <w:ind w:left="2737" w:hanging="360"/>
      </w:pPr>
    </w:lvl>
    <w:lvl w:ilvl="4" w:tplc="080A0019" w:tentative="1">
      <w:start w:val="1"/>
      <w:numFmt w:val="lowerLetter"/>
      <w:lvlText w:val="%5."/>
      <w:lvlJc w:val="left"/>
      <w:pPr>
        <w:ind w:left="3457" w:hanging="360"/>
      </w:pPr>
    </w:lvl>
    <w:lvl w:ilvl="5" w:tplc="080A001B" w:tentative="1">
      <w:start w:val="1"/>
      <w:numFmt w:val="lowerRoman"/>
      <w:lvlText w:val="%6."/>
      <w:lvlJc w:val="right"/>
      <w:pPr>
        <w:ind w:left="4177" w:hanging="180"/>
      </w:pPr>
    </w:lvl>
    <w:lvl w:ilvl="6" w:tplc="080A000F" w:tentative="1">
      <w:start w:val="1"/>
      <w:numFmt w:val="decimal"/>
      <w:lvlText w:val="%7."/>
      <w:lvlJc w:val="left"/>
      <w:pPr>
        <w:ind w:left="4897" w:hanging="360"/>
      </w:pPr>
    </w:lvl>
    <w:lvl w:ilvl="7" w:tplc="080A0019" w:tentative="1">
      <w:start w:val="1"/>
      <w:numFmt w:val="lowerLetter"/>
      <w:lvlText w:val="%8."/>
      <w:lvlJc w:val="left"/>
      <w:pPr>
        <w:ind w:left="5617" w:hanging="360"/>
      </w:pPr>
    </w:lvl>
    <w:lvl w:ilvl="8" w:tplc="080A001B" w:tentative="1">
      <w:start w:val="1"/>
      <w:numFmt w:val="lowerRoman"/>
      <w:lvlText w:val="%9."/>
      <w:lvlJc w:val="right"/>
      <w:pPr>
        <w:ind w:left="6337" w:hanging="180"/>
      </w:pPr>
    </w:lvl>
  </w:abstractNum>
  <w:abstractNum w:abstractNumId="2" w15:restartNumberingAfterBreak="0">
    <w:nsid w:val="1A13799B"/>
    <w:multiLevelType w:val="multilevel"/>
    <w:tmpl w:val="0E147D42"/>
    <w:lvl w:ilvl="0">
      <w:start w:val="1"/>
      <w:numFmt w:val="lowerLetter"/>
      <w:lvlText w:val="%1."/>
      <w:lvlJc w:val="left"/>
      <w:pPr>
        <w:ind w:left="720" w:hanging="360"/>
      </w:pPr>
      <w:rPr>
        <w:rFonts w:ascii="Arial" w:eastAsia="Arial" w:hAnsi="Arial" w:cs="Arial"/>
        <w:sz w:val="20"/>
        <w:szCs w:val="20"/>
        <w:vertAlign w:val="baseline"/>
      </w:rPr>
    </w:lvl>
    <w:lvl w:ilvl="1">
      <w:start w:val="1"/>
      <w:numFmt w:val="lowerLetter"/>
      <w:lvlText w:val="%2."/>
      <w:lvlJc w:val="left"/>
      <w:pPr>
        <w:ind w:left="1380" w:hanging="300"/>
      </w:pPr>
      <w:rPr>
        <w:rFonts w:ascii="Arial" w:eastAsia="Arial" w:hAnsi="Arial" w:cs="Arial"/>
        <w:sz w:val="20"/>
        <w:szCs w:val="20"/>
        <w:vertAlign w:val="baseline"/>
      </w:rPr>
    </w:lvl>
    <w:lvl w:ilvl="2">
      <w:start w:val="1"/>
      <w:numFmt w:val="lowerRoman"/>
      <w:lvlText w:val="%3."/>
      <w:lvlJc w:val="left"/>
      <w:pPr>
        <w:ind w:left="2111" w:hanging="247"/>
      </w:pPr>
      <w:rPr>
        <w:rFonts w:ascii="Arial" w:eastAsia="Arial" w:hAnsi="Arial" w:cs="Arial"/>
        <w:sz w:val="20"/>
        <w:szCs w:val="20"/>
        <w:vertAlign w:val="baseline"/>
      </w:rPr>
    </w:lvl>
    <w:lvl w:ilvl="3">
      <w:start w:val="1"/>
      <w:numFmt w:val="decimal"/>
      <w:lvlText w:val="%4."/>
      <w:lvlJc w:val="left"/>
      <w:pPr>
        <w:ind w:left="2820" w:hanging="300"/>
      </w:pPr>
      <w:rPr>
        <w:rFonts w:ascii="Arial" w:eastAsia="Arial" w:hAnsi="Arial" w:cs="Arial"/>
        <w:sz w:val="20"/>
        <w:szCs w:val="20"/>
        <w:vertAlign w:val="baseline"/>
      </w:rPr>
    </w:lvl>
    <w:lvl w:ilvl="4">
      <w:start w:val="1"/>
      <w:numFmt w:val="lowerLetter"/>
      <w:lvlText w:val="%5."/>
      <w:lvlJc w:val="left"/>
      <w:pPr>
        <w:ind w:left="3540" w:hanging="300"/>
      </w:pPr>
      <w:rPr>
        <w:rFonts w:ascii="Arial" w:eastAsia="Arial" w:hAnsi="Arial" w:cs="Arial"/>
        <w:sz w:val="20"/>
        <w:szCs w:val="20"/>
        <w:vertAlign w:val="baseline"/>
      </w:rPr>
    </w:lvl>
    <w:lvl w:ilvl="5">
      <w:start w:val="1"/>
      <w:numFmt w:val="lowerRoman"/>
      <w:lvlText w:val="%6."/>
      <w:lvlJc w:val="left"/>
      <w:pPr>
        <w:ind w:left="4271" w:hanging="246"/>
      </w:pPr>
      <w:rPr>
        <w:rFonts w:ascii="Arial" w:eastAsia="Arial" w:hAnsi="Arial" w:cs="Arial"/>
        <w:sz w:val="20"/>
        <w:szCs w:val="20"/>
        <w:vertAlign w:val="baseline"/>
      </w:rPr>
    </w:lvl>
    <w:lvl w:ilvl="6">
      <w:start w:val="1"/>
      <w:numFmt w:val="decimal"/>
      <w:lvlText w:val="%7."/>
      <w:lvlJc w:val="left"/>
      <w:pPr>
        <w:ind w:left="4980" w:hanging="300"/>
      </w:pPr>
      <w:rPr>
        <w:rFonts w:ascii="Arial" w:eastAsia="Arial" w:hAnsi="Arial" w:cs="Arial"/>
        <w:sz w:val="20"/>
        <w:szCs w:val="20"/>
        <w:vertAlign w:val="baseline"/>
      </w:rPr>
    </w:lvl>
    <w:lvl w:ilvl="7">
      <w:start w:val="1"/>
      <w:numFmt w:val="lowerLetter"/>
      <w:lvlText w:val="%8."/>
      <w:lvlJc w:val="left"/>
      <w:pPr>
        <w:ind w:left="5700" w:hanging="300"/>
      </w:pPr>
      <w:rPr>
        <w:rFonts w:ascii="Arial" w:eastAsia="Arial" w:hAnsi="Arial" w:cs="Arial"/>
        <w:sz w:val="20"/>
        <w:szCs w:val="20"/>
        <w:vertAlign w:val="baseline"/>
      </w:rPr>
    </w:lvl>
    <w:lvl w:ilvl="8">
      <w:start w:val="1"/>
      <w:numFmt w:val="lowerRoman"/>
      <w:lvlText w:val="%9."/>
      <w:lvlJc w:val="left"/>
      <w:pPr>
        <w:ind w:left="6431" w:hanging="247"/>
      </w:pPr>
      <w:rPr>
        <w:rFonts w:ascii="Arial" w:eastAsia="Arial" w:hAnsi="Arial" w:cs="Arial"/>
        <w:sz w:val="20"/>
        <w:szCs w:val="20"/>
        <w:vertAlign w:val="baseline"/>
      </w:rPr>
    </w:lvl>
  </w:abstractNum>
  <w:abstractNum w:abstractNumId="3" w15:restartNumberingAfterBreak="0">
    <w:nsid w:val="1D40462E"/>
    <w:multiLevelType w:val="hybridMultilevel"/>
    <w:tmpl w:val="713EBE94"/>
    <w:lvl w:ilvl="0" w:tplc="399A42AE">
      <w:start w:val="1"/>
      <w:numFmt w:val="decimal"/>
      <w:lvlText w:val="%1."/>
      <w:lvlJc w:val="left"/>
      <w:pPr>
        <w:ind w:left="577" w:hanging="360"/>
      </w:pPr>
      <w:rPr>
        <w:rFonts w:hint="default"/>
      </w:rPr>
    </w:lvl>
    <w:lvl w:ilvl="1" w:tplc="080A0019" w:tentative="1">
      <w:start w:val="1"/>
      <w:numFmt w:val="lowerLetter"/>
      <w:lvlText w:val="%2."/>
      <w:lvlJc w:val="left"/>
      <w:pPr>
        <w:ind w:left="1297" w:hanging="360"/>
      </w:pPr>
    </w:lvl>
    <w:lvl w:ilvl="2" w:tplc="080A001B" w:tentative="1">
      <w:start w:val="1"/>
      <w:numFmt w:val="lowerRoman"/>
      <w:lvlText w:val="%3."/>
      <w:lvlJc w:val="right"/>
      <w:pPr>
        <w:ind w:left="2017" w:hanging="180"/>
      </w:pPr>
    </w:lvl>
    <w:lvl w:ilvl="3" w:tplc="080A000F" w:tentative="1">
      <w:start w:val="1"/>
      <w:numFmt w:val="decimal"/>
      <w:lvlText w:val="%4."/>
      <w:lvlJc w:val="left"/>
      <w:pPr>
        <w:ind w:left="2737" w:hanging="360"/>
      </w:pPr>
    </w:lvl>
    <w:lvl w:ilvl="4" w:tplc="080A0019" w:tentative="1">
      <w:start w:val="1"/>
      <w:numFmt w:val="lowerLetter"/>
      <w:lvlText w:val="%5."/>
      <w:lvlJc w:val="left"/>
      <w:pPr>
        <w:ind w:left="3457" w:hanging="360"/>
      </w:pPr>
    </w:lvl>
    <w:lvl w:ilvl="5" w:tplc="080A001B" w:tentative="1">
      <w:start w:val="1"/>
      <w:numFmt w:val="lowerRoman"/>
      <w:lvlText w:val="%6."/>
      <w:lvlJc w:val="right"/>
      <w:pPr>
        <w:ind w:left="4177" w:hanging="180"/>
      </w:pPr>
    </w:lvl>
    <w:lvl w:ilvl="6" w:tplc="080A000F" w:tentative="1">
      <w:start w:val="1"/>
      <w:numFmt w:val="decimal"/>
      <w:lvlText w:val="%7."/>
      <w:lvlJc w:val="left"/>
      <w:pPr>
        <w:ind w:left="4897" w:hanging="360"/>
      </w:pPr>
    </w:lvl>
    <w:lvl w:ilvl="7" w:tplc="080A0019" w:tentative="1">
      <w:start w:val="1"/>
      <w:numFmt w:val="lowerLetter"/>
      <w:lvlText w:val="%8."/>
      <w:lvlJc w:val="left"/>
      <w:pPr>
        <w:ind w:left="5617" w:hanging="360"/>
      </w:pPr>
    </w:lvl>
    <w:lvl w:ilvl="8" w:tplc="080A001B" w:tentative="1">
      <w:start w:val="1"/>
      <w:numFmt w:val="lowerRoman"/>
      <w:lvlText w:val="%9."/>
      <w:lvlJc w:val="right"/>
      <w:pPr>
        <w:ind w:left="6337" w:hanging="180"/>
      </w:pPr>
    </w:lvl>
  </w:abstractNum>
  <w:abstractNum w:abstractNumId="4" w15:restartNumberingAfterBreak="0">
    <w:nsid w:val="1E9D34CA"/>
    <w:multiLevelType w:val="multilevel"/>
    <w:tmpl w:val="BE8E0926"/>
    <w:styleLink w:val="Lista31"/>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5" w15:restartNumberingAfterBreak="0">
    <w:nsid w:val="36017074"/>
    <w:multiLevelType w:val="multilevel"/>
    <w:tmpl w:val="D256CCA8"/>
    <w:styleLink w:val="List1"/>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6" w15:restartNumberingAfterBreak="0">
    <w:nsid w:val="61831EFF"/>
    <w:multiLevelType w:val="multilevel"/>
    <w:tmpl w:val="BE5C5D32"/>
    <w:lvl w:ilvl="0">
      <w:start w:val="1"/>
      <w:numFmt w:val="lowerLetter"/>
      <w:lvlText w:val="%1."/>
      <w:lvlJc w:val="left"/>
      <w:pPr>
        <w:ind w:left="720" w:hanging="360"/>
      </w:pPr>
      <w:rPr>
        <w:rFonts w:ascii="Arial" w:eastAsia="Arial" w:hAnsi="Arial" w:cs="Arial"/>
        <w:sz w:val="20"/>
        <w:szCs w:val="20"/>
        <w:vertAlign w:val="baseline"/>
      </w:rPr>
    </w:lvl>
    <w:lvl w:ilvl="1">
      <w:start w:val="1"/>
      <w:numFmt w:val="lowerLetter"/>
      <w:lvlText w:val="%2."/>
      <w:lvlJc w:val="left"/>
      <w:pPr>
        <w:ind w:left="1380" w:hanging="300"/>
      </w:pPr>
      <w:rPr>
        <w:rFonts w:ascii="Arial" w:eastAsia="Arial" w:hAnsi="Arial" w:cs="Arial"/>
        <w:sz w:val="20"/>
        <w:szCs w:val="20"/>
        <w:vertAlign w:val="baseline"/>
      </w:rPr>
    </w:lvl>
    <w:lvl w:ilvl="2">
      <w:start w:val="1"/>
      <w:numFmt w:val="lowerRoman"/>
      <w:lvlText w:val="%3."/>
      <w:lvlJc w:val="left"/>
      <w:pPr>
        <w:ind w:left="2111" w:hanging="247"/>
      </w:pPr>
      <w:rPr>
        <w:rFonts w:ascii="Arial" w:eastAsia="Arial" w:hAnsi="Arial" w:cs="Arial"/>
        <w:sz w:val="20"/>
        <w:szCs w:val="20"/>
        <w:vertAlign w:val="baseline"/>
      </w:rPr>
    </w:lvl>
    <w:lvl w:ilvl="3">
      <w:start w:val="1"/>
      <w:numFmt w:val="decimal"/>
      <w:lvlText w:val="%4."/>
      <w:lvlJc w:val="left"/>
      <w:pPr>
        <w:ind w:left="2820" w:hanging="300"/>
      </w:pPr>
      <w:rPr>
        <w:rFonts w:ascii="Arial" w:eastAsia="Arial" w:hAnsi="Arial" w:cs="Arial"/>
        <w:sz w:val="20"/>
        <w:szCs w:val="20"/>
        <w:vertAlign w:val="baseline"/>
      </w:rPr>
    </w:lvl>
    <w:lvl w:ilvl="4">
      <w:start w:val="1"/>
      <w:numFmt w:val="lowerLetter"/>
      <w:lvlText w:val="%5."/>
      <w:lvlJc w:val="left"/>
      <w:pPr>
        <w:ind w:left="3540" w:hanging="300"/>
      </w:pPr>
      <w:rPr>
        <w:rFonts w:ascii="Arial" w:eastAsia="Arial" w:hAnsi="Arial" w:cs="Arial"/>
        <w:sz w:val="20"/>
        <w:szCs w:val="20"/>
        <w:vertAlign w:val="baseline"/>
      </w:rPr>
    </w:lvl>
    <w:lvl w:ilvl="5">
      <w:start w:val="1"/>
      <w:numFmt w:val="lowerRoman"/>
      <w:lvlText w:val="%6."/>
      <w:lvlJc w:val="left"/>
      <w:pPr>
        <w:ind w:left="4271" w:hanging="246"/>
      </w:pPr>
      <w:rPr>
        <w:rFonts w:ascii="Arial" w:eastAsia="Arial" w:hAnsi="Arial" w:cs="Arial"/>
        <w:sz w:val="20"/>
        <w:szCs w:val="20"/>
        <w:vertAlign w:val="baseline"/>
      </w:rPr>
    </w:lvl>
    <w:lvl w:ilvl="6">
      <w:start w:val="1"/>
      <w:numFmt w:val="decimal"/>
      <w:lvlText w:val="%7."/>
      <w:lvlJc w:val="left"/>
      <w:pPr>
        <w:ind w:left="4980" w:hanging="300"/>
      </w:pPr>
      <w:rPr>
        <w:rFonts w:ascii="Arial" w:eastAsia="Arial" w:hAnsi="Arial" w:cs="Arial"/>
        <w:sz w:val="20"/>
        <w:szCs w:val="20"/>
        <w:vertAlign w:val="baseline"/>
      </w:rPr>
    </w:lvl>
    <w:lvl w:ilvl="7">
      <w:start w:val="1"/>
      <w:numFmt w:val="lowerLetter"/>
      <w:lvlText w:val="%8."/>
      <w:lvlJc w:val="left"/>
      <w:pPr>
        <w:ind w:left="5700" w:hanging="300"/>
      </w:pPr>
      <w:rPr>
        <w:rFonts w:ascii="Arial" w:eastAsia="Arial" w:hAnsi="Arial" w:cs="Arial"/>
        <w:sz w:val="20"/>
        <w:szCs w:val="20"/>
        <w:vertAlign w:val="baseline"/>
      </w:rPr>
    </w:lvl>
    <w:lvl w:ilvl="8">
      <w:start w:val="1"/>
      <w:numFmt w:val="lowerRoman"/>
      <w:lvlText w:val="%9."/>
      <w:lvlJc w:val="left"/>
      <w:pPr>
        <w:ind w:left="6431" w:hanging="247"/>
      </w:pPr>
      <w:rPr>
        <w:rFonts w:ascii="Arial" w:eastAsia="Arial" w:hAnsi="Arial" w:cs="Arial"/>
        <w:sz w:val="20"/>
        <w:szCs w:val="20"/>
        <w:vertAlign w:val="baseline"/>
      </w:rPr>
    </w:lvl>
  </w:abstractNum>
  <w:abstractNum w:abstractNumId="7" w15:restartNumberingAfterBreak="0">
    <w:nsid w:val="76B01E6D"/>
    <w:multiLevelType w:val="multilevel"/>
    <w:tmpl w:val="F6EC4B24"/>
    <w:lvl w:ilvl="0">
      <w:start w:val="1"/>
      <w:numFmt w:val="lowerLetter"/>
      <w:lvlText w:val="%1."/>
      <w:lvlJc w:val="left"/>
      <w:pPr>
        <w:ind w:left="720" w:hanging="360"/>
      </w:pPr>
      <w:rPr>
        <w:rFonts w:ascii="Arial" w:eastAsia="Arial" w:hAnsi="Arial" w:cs="Arial"/>
        <w:sz w:val="20"/>
        <w:szCs w:val="20"/>
        <w:vertAlign w:val="baseline"/>
      </w:rPr>
    </w:lvl>
    <w:lvl w:ilvl="1">
      <w:start w:val="1"/>
      <w:numFmt w:val="lowerLetter"/>
      <w:lvlText w:val="%1.%2."/>
      <w:lvlJc w:val="left"/>
      <w:pPr>
        <w:ind w:left="300" w:hanging="300"/>
      </w:pPr>
      <w:rPr>
        <w:rFonts w:ascii="Arial" w:eastAsia="Arial" w:hAnsi="Arial" w:cs="Arial"/>
        <w:sz w:val="20"/>
        <w:szCs w:val="20"/>
        <w:vertAlign w:val="baseline"/>
      </w:rPr>
    </w:lvl>
    <w:lvl w:ilvl="2">
      <w:start w:val="1"/>
      <w:numFmt w:val="lowerLetter"/>
      <w:lvlText w:val="%3."/>
      <w:lvlJc w:val="left"/>
      <w:pPr>
        <w:ind w:left="300" w:hanging="300"/>
      </w:pPr>
      <w:rPr>
        <w:rFonts w:ascii="Arial" w:eastAsia="Arial" w:hAnsi="Arial" w:cs="Arial"/>
        <w:sz w:val="20"/>
        <w:szCs w:val="20"/>
        <w:vertAlign w:val="baseline"/>
      </w:rPr>
    </w:lvl>
    <w:lvl w:ilvl="3">
      <w:start w:val="1"/>
      <w:numFmt w:val="lowerLetter"/>
      <w:lvlText w:val="%4."/>
      <w:lvlJc w:val="left"/>
      <w:pPr>
        <w:ind w:left="300" w:hanging="300"/>
      </w:pPr>
      <w:rPr>
        <w:rFonts w:ascii="Arial" w:eastAsia="Arial" w:hAnsi="Arial" w:cs="Arial"/>
        <w:sz w:val="20"/>
        <w:szCs w:val="20"/>
        <w:vertAlign w:val="baseline"/>
      </w:rPr>
    </w:lvl>
    <w:lvl w:ilvl="4">
      <w:start w:val="1"/>
      <w:numFmt w:val="lowerLetter"/>
      <w:lvlText w:val="%5."/>
      <w:lvlJc w:val="left"/>
      <w:pPr>
        <w:ind w:left="300" w:hanging="300"/>
      </w:pPr>
      <w:rPr>
        <w:rFonts w:ascii="Arial" w:eastAsia="Arial" w:hAnsi="Arial" w:cs="Arial"/>
        <w:sz w:val="20"/>
        <w:szCs w:val="20"/>
        <w:vertAlign w:val="baseline"/>
      </w:rPr>
    </w:lvl>
    <w:lvl w:ilvl="5">
      <w:start w:val="1"/>
      <w:numFmt w:val="lowerLetter"/>
      <w:lvlText w:val="%6."/>
      <w:lvlJc w:val="left"/>
      <w:pPr>
        <w:ind w:left="300" w:hanging="300"/>
      </w:pPr>
      <w:rPr>
        <w:rFonts w:ascii="Arial" w:eastAsia="Arial" w:hAnsi="Arial" w:cs="Arial"/>
        <w:sz w:val="20"/>
        <w:szCs w:val="20"/>
        <w:vertAlign w:val="baseline"/>
      </w:rPr>
    </w:lvl>
    <w:lvl w:ilvl="6">
      <w:start w:val="1"/>
      <w:numFmt w:val="lowerLetter"/>
      <w:lvlText w:val="%7."/>
      <w:lvlJc w:val="left"/>
      <w:pPr>
        <w:ind w:left="300" w:hanging="300"/>
      </w:pPr>
      <w:rPr>
        <w:rFonts w:ascii="Arial" w:eastAsia="Arial" w:hAnsi="Arial" w:cs="Arial"/>
        <w:sz w:val="20"/>
        <w:szCs w:val="20"/>
        <w:vertAlign w:val="baseline"/>
      </w:rPr>
    </w:lvl>
    <w:lvl w:ilvl="7">
      <w:start w:val="1"/>
      <w:numFmt w:val="lowerLetter"/>
      <w:lvlText w:val="%8."/>
      <w:lvlJc w:val="left"/>
      <w:pPr>
        <w:ind w:left="300" w:hanging="300"/>
      </w:pPr>
      <w:rPr>
        <w:rFonts w:ascii="Arial" w:eastAsia="Arial" w:hAnsi="Arial" w:cs="Arial"/>
        <w:sz w:val="20"/>
        <w:szCs w:val="20"/>
        <w:vertAlign w:val="baseline"/>
      </w:rPr>
    </w:lvl>
    <w:lvl w:ilvl="8">
      <w:start w:val="1"/>
      <w:numFmt w:val="lowerLetter"/>
      <w:lvlText w:val="%9."/>
      <w:lvlJc w:val="left"/>
      <w:pPr>
        <w:ind w:left="300" w:hanging="300"/>
      </w:pPr>
      <w:rPr>
        <w:rFonts w:ascii="Arial" w:eastAsia="Arial" w:hAnsi="Arial" w:cs="Arial"/>
        <w:sz w:val="20"/>
        <w:szCs w:val="20"/>
        <w:vertAlign w:val="baseline"/>
      </w:rPr>
    </w:lvl>
  </w:abstractNum>
  <w:abstractNum w:abstractNumId="8" w15:restartNumberingAfterBreak="0">
    <w:nsid w:val="7CF35AAE"/>
    <w:multiLevelType w:val="multilevel"/>
    <w:tmpl w:val="0AE8B546"/>
    <w:lvl w:ilvl="0">
      <w:start w:val="1"/>
      <w:numFmt w:val="lowerLetter"/>
      <w:lvlText w:val="%1."/>
      <w:lvlJc w:val="left"/>
      <w:pPr>
        <w:ind w:left="720" w:hanging="360"/>
      </w:pPr>
      <w:rPr>
        <w:rFonts w:ascii="Arial" w:eastAsia="Arial" w:hAnsi="Arial" w:cs="Arial"/>
        <w:sz w:val="20"/>
        <w:szCs w:val="20"/>
        <w:vertAlign w:val="baseline"/>
      </w:rPr>
    </w:lvl>
    <w:lvl w:ilvl="1">
      <w:start w:val="1"/>
      <w:numFmt w:val="lowerLetter"/>
      <w:lvlText w:val="%2."/>
      <w:lvlJc w:val="left"/>
      <w:pPr>
        <w:ind w:left="1380" w:hanging="300"/>
      </w:pPr>
      <w:rPr>
        <w:rFonts w:ascii="Arial" w:eastAsia="Arial" w:hAnsi="Arial" w:cs="Arial"/>
        <w:sz w:val="20"/>
        <w:szCs w:val="20"/>
        <w:vertAlign w:val="baseline"/>
      </w:rPr>
    </w:lvl>
    <w:lvl w:ilvl="2">
      <w:start w:val="1"/>
      <w:numFmt w:val="lowerRoman"/>
      <w:lvlText w:val="%3."/>
      <w:lvlJc w:val="left"/>
      <w:pPr>
        <w:ind w:left="2111" w:hanging="247"/>
      </w:pPr>
      <w:rPr>
        <w:rFonts w:ascii="Arial" w:eastAsia="Arial" w:hAnsi="Arial" w:cs="Arial"/>
        <w:sz w:val="20"/>
        <w:szCs w:val="20"/>
        <w:vertAlign w:val="baseline"/>
      </w:rPr>
    </w:lvl>
    <w:lvl w:ilvl="3">
      <w:start w:val="1"/>
      <w:numFmt w:val="decimal"/>
      <w:lvlText w:val="%4."/>
      <w:lvlJc w:val="left"/>
      <w:pPr>
        <w:ind w:left="2820" w:hanging="300"/>
      </w:pPr>
      <w:rPr>
        <w:rFonts w:ascii="Arial" w:eastAsia="Arial" w:hAnsi="Arial" w:cs="Arial"/>
        <w:sz w:val="20"/>
        <w:szCs w:val="20"/>
        <w:vertAlign w:val="baseline"/>
      </w:rPr>
    </w:lvl>
    <w:lvl w:ilvl="4">
      <w:start w:val="1"/>
      <w:numFmt w:val="lowerLetter"/>
      <w:lvlText w:val="%5."/>
      <w:lvlJc w:val="left"/>
      <w:pPr>
        <w:ind w:left="3540" w:hanging="300"/>
      </w:pPr>
      <w:rPr>
        <w:rFonts w:ascii="Arial" w:eastAsia="Arial" w:hAnsi="Arial" w:cs="Arial"/>
        <w:sz w:val="20"/>
        <w:szCs w:val="20"/>
        <w:vertAlign w:val="baseline"/>
      </w:rPr>
    </w:lvl>
    <w:lvl w:ilvl="5">
      <w:start w:val="1"/>
      <w:numFmt w:val="lowerRoman"/>
      <w:lvlText w:val="%6."/>
      <w:lvlJc w:val="left"/>
      <w:pPr>
        <w:ind w:left="4271" w:hanging="246"/>
      </w:pPr>
      <w:rPr>
        <w:rFonts w:ascii="Arial" w:eastAsia="Arial" w:hAnsi="Arial" w:cs="Arial"/>
        <w:sz w:val="20"/>
        <w:szCs w:val="20"/>
        <w:vertAlign w:val="baseline"/>
      </w:rPr>
    </w:lvl>
    <w:lvl w:ilvl="6">
      <w:start w:val="1"/>
      <w:numFmt w:val="decimal"/>
      <w:lvlText w:val="%7."/>
      <w:lvlJc w:val="left"/>
      <w:pPr>
        <w:ind w:left="4980" w:hanging="300"/>
      </w:pPr>
      <w:rPr>
        <w:rFonts w:ascii="Arial" w:eastAsia="Arial" w:hAnsi="Arial" w:cs="Arial"/>
        <w:sz w:val="20"/>
        <w:szCs w:val="20"/>
        <w:vertAlign w:val="baseline"/>
      </w:rPr>
    </w:lvl>
    <w:lvl w:ilvl="7">
      <w:start w:val="1"/>
      <w:numFmt w:val="lowerLetter"/>
      <w:lvlText w:val="%8."/>
      <w:lvlJc w:val="left"/>
      <w:pPr>
        <w:ind w:left="5700" w:hanging="300"/>
      </w:pPr>
      <w:rPr>
        <w:rFonts w:ascii="Arial" w:eastAsia="Arial" w:hAnsi="Arial" w:cs="Arial"/>
        <w:sz w:val="20"/>
        <w:szCs w:val="20"/>
        <w:vertAlign w:val="baseline"/>
      </w:rPr>
    </w:lvl>
    <w:lvl w:ilvl="8">
      <w:start w:val="1"/>
      <w:numFmt w:val="lowerRoman"/>
      <w:lvlText w:val="%9."/>
      <w:lvlJc w:val="left"/>
      <w:pPr>
        <w:ind w:left="6431" w:hanging="247"/>
      </w:pPr>
      <w:rPr>
        <w:rFonts w:ascii="Arial" w:eastAsia="Arial" w:hAnsi="Arial" w:cs="Arial"/>
        <w:sz w:val="20"/>
        <w:szCs w:val="20"/>
        <w:vertAlign w:val="baseline"/>
      </w:rPr>
    </w:lvl>
  </w:abstractNum>
  <w:abstractNum w:abstractNumId="9" w15:restartNumberingAfterBreak="0">
    <w:nsid w:val="7F87202A"/>
    <w:multiLevelType w:val="multilevel"/>
    <w:tmpl w:val="6568B364"/>
    <w:styleLink w:val="List0"/>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num w:numId="1">
    <w:abstractNumId w:val="6"/>
  </w:num>
  <w:num w:numId="2">
    <w:abstractNumId w:val="2"/>
  </w:num>
  <w:num w:numId="3">
    <w:abstractNumId w:val="7"/>
  </w:num>
  <w:num w:numId="4">
    <w:abstractNumId w:val="8"/>
  </w:num>
  <w:num w:numId="5">
    <w:abstractNumId w:val="9"/>
  </w:num>
  <w:num w:numId="6">
    <w:abstractNumId w:val="5"/>
  </w:num>
  <w:num w:numId="7">
    <w:abstractNumId w:val="0"/>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135"/>
    <w:rsid w:val="0003187B"/>
    <w:rsid w:val="00064907"/>
    <w:rsid w:val="000E0E4E"/>
    <w:rsid w:val="000E57B3"/>
    <w:rsid w:val="00147B94"/>
    <w:rsid w:val="001B6F1F"/>
    <w:rsid w:val="00206300"/>
    <w:rsid w:val="00283DF1"/>
    <w:rsid w:val="002E3A81"/>
    <w:rsid w:val="002F39F0"/>
    <w:rsid w:val="002F7E27"/>
    <w:rsid w:val="0034748B"/>
    <w:rsid w:val="003606E7"/>
    <w:rsid w:val="003C4135"/>
    <w:rsid w:val="003D0475"/>
    <w:rsid w:val="00474803"/>
    <w:rsid w:val="004D0FEF"/>
    <w:rsid w:val="004E1A6A"/>
    <w:rsid w:val="0054058C"/>
    <w:rsid w:val="00591BE6"/>
    <w:rsid w:val="005E21C6"/>
    <w:rsid w:val="006A7B07"/>
    <w:rsid w:val="00722BC8"/>
    <w:rsid w:val="007A0782"/>
    <w:rsid w:val="007A360B"/>
    <w:rsid w:val="007F41DC"/>
    <w:rsid w:val="00810A59"/>
    <w:rsid w:val="008A3606"/>
    <w:rsid w:val="008B6F1F"/>
    <w:rsid w:val="00904AF4"/>
    <w:rsid w:val="00912A81"/>
    <w:rsid w:val="00960C82"/>
    <w:rsid w:val="009845A2"/>
    <w:rsid w:val="00997B57"/>
    <w:rsid w:val="009B6135"/>
    <w:rsid w:val="009E0662"/>
    <w:rsid w:val="00A03CCC"/>
    <w:rsid w:val="00A35F77"/>
    <w:rsid w:val="00A8559A"/>
    <w:rsid w:val="00AA7789"/>
    <w:rsid w:val="00B21F45"/>
    <w:rsid w:val="00BA244D"/>
    <w:rsid w:val="00BA2F58"/>
    <w:rsid w:val="00BB0E64"/>
    <w:rsid w:val="00C12B24"/>
    <w:rsid w:val="00C34CEC"/>
    <w:rsid w:val="00CE6491"/>
    <w:rsid w:val="00D426B9"/>
    <w:rsid w:val="00D7055E"/>
    <w:rsid w:val="00DA1058"/>
    <w:rsid w:val="00DC39EE"/>
    <w:rsid w:val="00DC4DE1"/>
    <w:rsid w:val="00E4469F"/>
    <w:rsid w:val="00E803A7"/>
    <w:rsid w:val="00EC4D04"/>
    <w:rsid w:val="00EC4E11"/>
    <w:rsid w:val="00EF4824"/>
    <w:rsid w:val="00F32395"/>
    <w:rsid w:val="00F33208"/>
    <w:rsid w:val="00F37954"/>
    <w:rsid w:val="00F629D8"/>
    <w:rsid w:val="00F633CC"/>
    <w:rsid w:val="00FA41DA"/>
    <w:rsid w:val="00FC5BD7"/>
    <w:rsid w:val="00FC7E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27340"/>
  <w15:docId w15:val="{D8F6C912-F306-A743-A71D-92012C2E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22"/>
        <w:szCs w:val="22"/>
        <w:lang w:val="es-ES" w:eastAsia="es-MX"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aliases w:val="encabezado,h,h8,h9,h10,h18,h18 Car Car Car Car Car,h18 Car Car Car Car Car Car Car Car,h18 Car Car Car Car Car Car Car,h18 Car Car Car,he"/>
    <w:basedOn w:val="Normal"/>
    <w:link w:val="EncabezadoCar"/>
    <w:unhideWhenUsed/>
    <w:rsid w:val="00A8559A"/>
    <w:pPr>
      <w:tabs>
        <w:tab w:val="center" w:pos="4419"/>
        <w:tab w:val="right" w:pos="8838"/>
      </w:tabs>
    </w:pPr>
  </w:style>
  <w:style w:type="character" w:customStyle="1" w:styleId="EncabezadoCar">
    <w:name w:val="Encabezado Car"/>
    <w:aliases w:val="encabezado Car,h Car,h8 Car,h9 Car,h10 Car,h18 Car,h18 Car Car Car Car Car Car,h18 Car Car Car Car Car Car Car Car Car,h18 Car Car Car Car Car Car Car Car1,h18 Car Car Car Car,he Car"/>
    <w:basedOn w:val="Fuentedeprrafopredeter"/>
    <w:link w:val="Encabezado"/>
    <w:rsid w:val="00A8559A"/>
  </w:style>
  <w:style w:type="paragraph" w:styleId="Piedepgina">
    <w:name w:val="footer"/>
    <w:basedOn w:val="Normal"/>
    <w:link w:val="PiedepginaCar"/>
    <w:uiPriority w:val="99"/>
    <w:unhideWhenUsed/>
    <w:rsid w:val="00A8559A"/>
    <w:pPr>
      <w:tabs>
        <w:tab w:val="center" w:pos="4419"/>
        <w:tab w:val="right" w:pos="8838"/>
      </w:tabs>
    </w:pPr>
  </w:style>
  <w:style w:type="character" w:customStyle="1" w:styleId="PiedepginaCar">
    <w:name w:val="Pie de página Car"/>
    <w:basedOn w:val="Fuentedeprrafopredeter"/>
    <w:link w:val="Piedepgina"/>
    <w:uiPriority w:val="99"/>
    <w:rsid w:val="00A8559A"/>
  </w:style>
  <w:style w:type="paragraph" w:styleId="Prrafodelista">
    <w:name w:val="List Paragraph"/>
    <w:aliases w:val="EITI list,titulo 3,Ha,Párrafo de lista1"/>
    <w:basedOn w:val="Normal"/>
    <w:link w:val="PrrafodelistaCar"/>
    <w:qFormat/>
    <w:rsid w:val="00A8559A"/>
    <w:pPr>
      <w:ind w:left="720"/>
      <w:contextualSpacing/>
    </w:pPr>
  </w:style>
  <w:style w:type="character" w:customStyle="1" w:styleId="PrrafodelistaCar">
    <w:name w:val="Párrafo de lista Car"/>
    <w:aliases w:val="EITI list Car,titulo 3 Car,Ha Car,Párrafo de lista1 Car"/>
    <w:link w:val="Prrafodelista"/>
    <w:rsid w:val="001B6F1F"/>
  </w:style>
  <w:style w:type="paragraph" w:customStyle="1" w:styleId="Cuerpo">
    <w:name w:val="Cuerpo"/>
    <w:rsid w:val="001B6F1F"/>
    <w:pPr>
      <w:widowControl/>
      <w:pBdr>
        <w:top w:val="nil"/>
        <w:left w:val="nil"/>
        <w:bottom w:val="nil"/>
        <w:right w:val="nil"/>
        <w:between w:val="nil"/>
        <w:bar w:val="nil"/>
      </w:pBdr>
      <w:spacing w:after="160" w:line="259" w:lineRule="auto"/>
    </w:pPr>
    <w:rPr>
      <w:rFonts w:ascii="Calibri" w:eastAsia="Calibri" w:hAnsi="Calibri" w:cs="Calibri"/>
      <w:color w:val="000000"/>
      <w:u w:color="000000"/>
      <w:bdr w:val="nil"/>
      <w:lang w:val="pt-PT" w:eastAsia="es-CO"/>
    </w:rPr>
  </w:style>
  <w:style w:type="numbering" w:customStyle="1" w:styleId="List0">
    <w:name w:val="List 0"/>
    <w:basedOn w:val="Sinlista"/>
    <w:rsid w:val="001B6F1F"/>
    <w:pPr>
      <w:numPr>
        <w:numId w:val="5"/>
      </w:numPr>
    </w:pPr>
  </w:style>
  <w:style w:type="numbering" w:customStyle="1" w:styleId="List1">
    <w:name w:val="List 1"/>
    <w:basedOn w:val="Sinlista"/>
    <w:rsid w:val="001B6F1F"/>
    <w:pPr>
      <w:numPr>
        <w:numId w:val="6"/>
      </w:numPr>
    </w:pPr>
  </w:style>
  <w:style w:type="numbering" w:customStyle="1" w:styleId="Lista21">
    <w:name w:val="Lista 21"/>
    <w:basedOn w:val="Sinlista"/>
    <w:rsid w:val="001B6F1F"/>
    <w:pPr>
      <w:numPr>
        <w:numId w:val="7"/>
      </w:numPr>
    </w:pPr>
  </w:style>
  <w:style w:type="numbering" w:customStyle="1" w:styleId="Lista31">
    <w:name w:val="Lista 31"/>
    <w:basedOn w:val="Sinlista"/>
    <w:rsid w:val="001B6F1F"/>
    <w:pPr>
      <w:numPr>
        <w:numId w:val="8"/>
      </w:numPr>
    </w:pPr>
  </w:style>
  <w:style w:type="paragraph" w:styleId="NormalWeb">
    <w:name w:val="Normal (Web)"/>
    <w:basedOn w:val="Normal"/>
    <w:uiPriority w:val="99"/>
    <w:unhideWhenUsed/>
    <w:rsid w:val="0034748B"/>
    <w:pPr>
      <w:widowControl/>
      <w:spacing w:before="100" w:beforeAutospacing="1" w:after="100" w:afterAutospacing="1"/>
    </w:pPr>
    <w:rPr>
      <w:rFonts w:ascii="Times New Roman" w:eastAsia="Times New Roman" w:hAnsi="Times New Roman" w:cs="Times New Roman"/>
      <w:sz w:val="24"/>
      <w:szCs w:val="24"/>
      <w:lang w:val="es-CO"/>
    </w:rPr>
  </w:style>
  <w:style w:type="paragraph" w:styleId="Sinespaciado">
    <w:name w:val="No Spacing"/>
    <w:link w:val="SinespaciadoCar"/>
    <w:uiPriority w:val="1"/>
    <w:qFormat/>
    <w:rsid w:val="00F629D8"/>
    <w:pPr>
      <w:widowControl/>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sid w:val="00F629D8"/>
    <w:rPr>
      <w:rFonts w:ascii="Times New Roman" w:eastAsia="Times New Roman" w:hAnsi="Times New Roman" w:cs="Times New Roman"/>
      <w:sz w:val="24"/>
      <w:szCs w:val="24"/>
      <w:lang w:eastAsia="es-ES"/>
    </w:rPr>
  </w:style>
  <w:style w:type="character" w:customStyle="1" w:styleId="Cuerpodeltexto">
    <w:name w:val="Cuerpo del texto_"/>
    <w:link w:val="Cuerpodeltexto1"/>
    <w:locked/>
    <w:rsid w:val="00F629D8"/>
    <w:rPr>
      <w:rFonts w:ascii="Arial Narrow" w:hAnsi="Arial Narrow"/>
      <w:sz w:val="23"/>
      <w:szCs w:val="23"/>
      <w:shd w:val="clear" w:color="auto" w:fill="FFFFFF"/>
    </w:rPr>
  </w:style>
  <w:style w:type="paragraph" w:customStyle="1" w:styleId="Cuerpodeltexto1">
    <w:name w:val="Cuerpo del texto1"/>
    <w:basedOn w:val="Normal"/>
    <w:link w:val="Cuerpodeltexto"/>
    <w:rsid w:val="00F629D8"/>
    <w:pPr>
      <w:shd w:val="clear" w:color="auto" w:fill="FFFFFF"/>
      <w:spacing w:before="2820" w:after="3060" w:line="240" w:lineRule="atLeast"/>
      <w:ind w:hanging="720"/>
      <w:jc w:val="center"/>
    </w:pPr>
    <w:rPr>
      <w:rFonts w:ascii="Arial Narrow" w:hAnsi="Arial Narrow"/>
      <w:sz w:val="23"/>
      <w:szCs w:val="23"/>
      <w:shd w:val="clear" w:color="auto" w:fill="FFFFFF"/>
    </w:rPr>
  </w:style>
  <w:style w:type="character" w:styleId="Hipervnculo">
    <w:name w:val="Hyperlink"/>
    <w:basedOn w:val="Fuentedeprrafopredeter"/>
    <w:uiPriority w:val="99"/>
    <w:unhideWhenUsed/>
    <w:rsid w:val="00F629D8"/>
    <w:rPr>
      <w:color w:val="0000FF" w:themeColor="hyperlink"/>
      <w:u w:val="single"/>
    </w:rPr>
  </w:style>
  <w:style w:type="character" w:customStyle="1" w:styleId="UnresolvedMention">
    <w:name w:val="Unresolved Mention"/>
    <w:basedOn w:val="Fuentedeprrafopredeter"/>
    <w:uiPriority w:val="99"/>
    <w:semiHidden/>
    <w:unhideWhenUsed/>
    <w:rsid w:val="00F629D8"/>
    <w:rPr>
      <w:color w:val="605E5C"/>
      <w:shd w:val="clear" w:color="auto" w:fill="E1DFDD"/>
    </w:rPr>
  </w:style>
  <w:style w:type="character" w:styleId="Hipervnculovisitado">
    <w:name w:val="FollowedHyperlink"/>
    <w:basedOn w:val="Fuentedeprrafopredeter"/>
    <w:uiPriority w:val="99"/>
    <w:semiHidden/>
    <w:unhideWhenUsed/>
    <w:rsid w:val="00F629D8"/>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147B94"/>
    <w:rPr>
      <w:b/>
      <w:bCs/>
    </w:rPr>
  </w:style>
  <w:style w:type="character" w:customStyle="1" w:styleId="AsuntodelcomentarioCar">
    <w:name w:val="Asunto del comentario Car"/>
    <w:basedOn w:val="TextocomentarioCar"/>
    <w:link w:val="Asuntodelcomentario"/>
    <w:uiPriority w:val="99"/>
    <w:semiHidden/>
    <w:rsid w:val="00147B94"/>
    <w:rPr>
      <w:b/>
      <w:bCs/>
      <w:sz w:val="20"/>
      <w:szCs w:val="20"/>
    </w:rPr>
  </w:style>
  <w:style w:type="paragraph" w:customStyle="1" w:styleId="Default">
    <w:name w:val="Default"/>
    <w:rsid w:val="009B6135"/>
    <w:pPr>
      <w:widowControl/>
      <w:autoSpaceDE w:val="0"/>
      <w:autoSpaceDN w:val="0"/>
      <w:adjustRightInd w:val="0"/>
    </w:pPr>
    <w:rPr>
      <w:rFonts w:ascii="Arial" w:hAnsi="Arial" w:cs="Arial"/>
      <w:color w:val="000000"/>
      <w:sz w:val="24"/>
      <w:szCs w:val="24"/>
      <w:lang w:val="es-MX"/>
    </w:rPr>
  </w:style>
  <w:style w:type="paragraph" w:styleId="Revisin">
    <w:name w:val="Revision"/>
    <w:hidden/>
    <w:uiPriority w:val="99"/>
    <w:semiHidden/>
    <w:rsid w:val="007A360B"/>
    <w:pPr>
      <w:widowControl/>
    </w:pPr>
  </w:style>
  <w:style w:type="character" w:styleId="Nmerodepgina">
    <w:name w:val="page number"/>
    <w:basedOn w:val="Fuentedeprrafopredeter"/>
    <w:rsid w:val="00BB0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900">
      <w:bodyDiv w:val="1"/>
      <w:marLeft w:val="0"/>
      <w:marRight w:val="0"/>
      <w:marTop w:val="0"/>
      <w:marBottom w:val="0"/>
      <w:divBdr>
        <w:top w:val="none" w:sz="0" w:space="0" w:color="auto"/>
        <w:left w:val="none" w:sz="0" w:space="0" w:color="auto"/>
        <w:bottom w:val="none" w:sz="0" w:space="0" w:color="auto"/>
        <w:right w:val="none" w:sz="0" w:space="0" w:color="auto"/>
      </w:divBdr>
      <w:divsChild>
        <w:div w:id="1602761671">
          <w:marLeft w:val="0"/>
          <w:marRight w:val="0"/>
          <w:marTop w:val="0"/>
          <w:marBottom w:val="0"/>
          <w:divBdr>
            <w:top w:val="none" w:sz="0" w:space="0" w:color="auto"/>
            <w:left w:val="none" w:sz="0" w:space="0" w:color="auto"/>
            <w:bottom w:val="none" w:sz="0" w:space="0" w:color="auto"/>
            <w:right w:val="none" w:sz="0" w:space="0" w:color="auto"/>
          </w:divBdr>
          <w:divsChild>
            <w:div w:id="1892305864">
              <w:marLeft w:val="0"/>
              <w:marRight w:val="0"/>
              <w:marTop w:val="0"/>
              <w:marBottom w:val="0"/>
              <w:divBdr>
                <w:top w:val="none" w:sz="0" w:space="0" w:color="auto"/>
                <w:left w:val="none" w:sz="0" w:space="0" w:color="auto"/>
                <w:bottom w:val="none" w:sz="0" w:space="0" w:color="auto"/>
                <w:right w:val="none" w:sz="0" w:space="0" w:color="auto"/>
              </w:divBdr>
              <w:divsChild>
                <w:div w:id="6264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74760">
      <w:bodyDiv w:val="1"/>
      <w:marLeft w:val="0"/>
      <w:marRight w:val="0"/>
      <w:marTop w:val="0"/>
      <w:marBottom w:val="0"/>
      <w:divBdr>
        <w:top w:val="none" w:sz="0" w:space="0" w:color="auto"/>
        <w:left w:val="none" w:sz="0" w:space="0" w:color="auto"/>
        <w:bottom w:val="none" w:sz="0" w:space="0" w:color="auto"/>
        <w:right w:val="none" w:sz="0" w:space="0" w:color="auto"/>
      </w:divBdr>
      <w:divsChild>
        <w:div w:id="1984383772">
          <w:marLeft w:val="0"/>
          <w:marRight w:val="0"/>
          <w:marTop w:val="0"/>
          <w:marBottom w:val="0"/>
          <w:divBdr>
            <w:top w:val="none" w:sz="0" w:space="0" w:color="auto"/>
            <w:left w:val="none" w:sz="0" w:space="0" w:color="auto"/>
            <w:bottom w:val="none" w:sz="0" w:space="0" w:color="auto"/>
            <w:right w:val="none" w:sz="0" w:space="0" w:color="auto"/>
          </w:divBdr>
          <w:divsChild>
            <w:div w:id="386296325">
              <w:marLeft w:val="0"/>
              <w:marRight w:val="0"/>
              <w:marTop w:val="0"/>
              <w:marBottom w:val="0"/>
              <w:divBdr>
                <w:top w:val="none" w:sz="0" w:space="0" w:color="auto"/>
                <w:left w:val="none" w:sz="0" w:space="0" w:color="auto"/>
                <w:bottom w:val="none" w:sz="0" w:space="0" w:color="auto"/>
                <w:right w:val="none" w:sz="0" w:space="0" w:color="auto"/>
              </w:divBdr>
              <w:divsChild>
                <w:div w:id="10636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29379">
      <w:bodyDiv w:val="1"/>
      <w:marLeft w:val="0"/>
      <w:marRight w:val="0"/>
      <w:marTop w:val="0"/>
      <w:marBottom w:val="0"/>
      <w:divBdr>
        <w:top w:val="none" w:sz="0" w:space="0" w:color="auto"/>
        <w:left w:val="none" w:sz="0" w:space="0" w:color="auto"/>
        <w:bottom w:val="none" w:sz="0" w:space="0" w:color="auto"/>
        <w:right w:val="none" w:sz="0" w:space="0" w:color="auto"/>
      </w:divBdr>
      <w:divsChild>
        <w:div w:id="626424971">
          <w:marLeft w:val="0"/>
          <w:marRight w:val="0"/>
          <w:marTop w:val="0"/>
          <w:marBottom w:val="0"/>
          <w:divBdr>
            <w:top w:val="none" w:sz="0" w:space="0" w:color="auto"/>
            <w:left w:val="none" w:sz="0" w:space="0" w:color="auto"/>
            <w:bottom w:val="none" w:sz="0" w:space="0" w:color="auto"/>
            <w:right w:val="none" w:sz="0" w:space="0" w:color="auto"/>
          </w:divBdr>
          <w:divsChild>
            <w:div w:id="1459646963">
              <w:marLeft w:val="0"/>
              <w:marRight w:val="0"/>
              <w:marTop w:val="0"/>
              <w:marBottom w:val="0"/>
              <w:divBdr>
                <w:top w:val="none" w:sz="0" w:space="0" w:color="auto"/>
                <w:left w:val="none" w:sz="0" w:space="0" w:color="auto"/>
                <w:bottom w:val="none" w:sz="0" w:space="0" w:color="auto"/>
                <w:right w:val="none" w:sz="0" w:space="0" w:color="auto"/>
              </w:divBdr>
              <w:divsChild>
                <w:div w:id="6187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42774">
      <w:bodyDiv w:val="1"/>
      <w:marLeft w:val="0"/>
      <w:marRight w:val="0"/>
      <w:marTop w:val="0"/>
      <w:marBottom w:val="0"/>
      <w:divBdr>
        <w:top w:val="none" w:sz="0" w:space="0" w:color="auto"/>
        <w:left w:val="none" w:sz="0" w:space="0" w:color="auto"/>
        <w:bottom w:val="none" w:sz="0" w:space="0" w:color="auto"/>
        <w:right w:val="none" w:sz="0" w:space="0" w:color="auto"/>
      </w:divBdr>
      <w:divsChild>
        <w:div w:id="1804032392">
          <w:marLeft w:val="0"/>
          <w:marRight w:val="0"/>
          <w:marTop w:val="0"/>
          <w:marBottom w:val="0"/>
          <w:divBdr>
            <w:top w:val="none" w:sz="0" w:space="0" w:color="auto"/>
            <w:left w:val="none" w:sz="0" w:space="0" w:color="auto"/>
            <w:bottom w:val="none" w:sz="0" w:space="0" w:color="auto"/>
            <w:right w:val="none" w:sz="0" w:space="0" w:color="auto"/>
          </w:divBdr>
          <w:divsChild>
            <w:div w:id="63139217">
              <w:marLeft w:val="0"/>
              <w:marRight w:val="0"/>
              <w:marTop w:val="0"/>
              <w:marBottom w:val="0"/>
              <w:divBdr>
                <w:top w:val="none" w:sz="0" w:space="0" w:color="auto"/>
                <w:left w:val="none" w:sz="0" w:space="0" w:color="auto"/>
                <w:bottom w:val="none" w:sz="0" w:space="0" w:color="auto"/>
                <w:right w:val="none" w:sz="0" w:space="0" w:color="auto"/>
              </w:divBdr>
              <w:divsChild>
                <w:div w:id="9727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75037">
      <w:bodyDiv w:val="1"/>
      <w:marLeft w:val="0"/>
      <w:marRight w:val="0"/>
      <w:marTop w:val="0"/>
      <w:marBottom w:val="0"/>
      <w:divBdr>
        <w:top w:val="none" w:sz="0" w:space="0" w:color="auto"/>
        <w:left w:val="none" w:sz="0" w:space="0" w:color="auto"/>
        <w:bottom w:val="none" w:sz="0" w:space="0" w:color="auto"/>
        <w:right w:val="none" w:sz="0" w:space="0" w:color="auto"/>
      </w:divBdr>
      <w:divsChild>
        <w:div w:id="902373481">
          <w:marLeft w:val="0"/>
          <w:marRight w:val="0"/>
          <w:marTop w:val="0"/>
          <w:marBottom w:val="0"/>
          <w:divBdr>
            <w:top w:val="none" w:sz="0" w:space="0" w:color="auto"/>
            <w:left w:val="none" w:sz="0" w:space="0" w:color="auto"/>
            <w:bottom w:val="none" w:sz="0" w:space="0" w:color="auto"/>
            <w:right w:val="none" w:sz="0" w:space="0" w:color="auto"/>
          </w:divBdr>
          <w:divsChild>
            <w:div w:id="343942822">
              <w:marLeft w:val="0"/>
              <w:marRight w:val="0"/>
              <w:marTop w:val="0"/>
              <w:marBottom w:val="0"/>
              <w:divBdr>
                <w:top w:val="none" w:sz="0" w:space="0" w:color="auto"/>
                <w:left w:val="none" w:sz="0" w:space="0" w:color="auto"/>
                <w:bottom w:val="none" w:sz="0" w:space="0" w:color="auto"/>
                <w:right w:val="none" w:sz="0" w:space="0" w:color="auto"/>
              </w:divBdr>
              <w:divsChild>
                <w:div w:id="4029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odememoriahistorica.gov.co/pqrs/" TargetMode="External"/><Relationship Id="rId3" Type="http://schemas.openxmlformats.org/officeDocument/2006/relationships/settings" Target="settings.xml"/><Relationship Id="rId7" Type="http://schemas.openxmlformats.org/officeDocument/2006/relationships/hyperlink" Target="mailto:radicacion@cnmh.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5218</Words>
  <Characters>28702</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Dary Patricia Pardo Muñoz</dc:creator>
  <cp:lastModifiedBy>Luz Dary Patricia Pardo Muñoz</cp:lastModifiedBy>
  <cp:revision>9</cp:revision>
  <dcterms:created xsi:type="dcterms:W3CDTF">2025-10-21T16:24:00Z</dcterms:created>
  <dcterms:modified xsi:type="dcterms:W3CDTF">2025-10-21T16:34:00Z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2025-01-27T00:00:00Z</vt:lpwstr>
  </property>
  <property fmtid="{D5CDD505-2E9C-101B-9397-08002B2CF9AE}" pid="3" name="Creator">
    <vt:lpwstr>Microsoft® Word 2019</vt:lpwstr>
  </property>
  <property fmtid="{D5CDD505-2E9C-101B-9397-08002B2CF9AE}" pid="4" name="LastSaved">
    <vt:lpwstr>2025-06-05T00:00:00Z</vt:lpwstr>
  </property>
  <property fmtid="{D5CDD505-2E9C-101B-9397-08002B2CF9AE}" pid="5" name="Producer">
    <vt:lpwstr>Microsoft® Word 2019</vt:lpwstr>
  </property>
</Properties>
</file>